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160B35" w14:textId="59E1189C" w:rsidR="00CC5B11" w:rsidRPr="00090215" w:rsidRDefault="00D021A7" w:rsidP="00CC5B11">
      <w:pPr>
        <w:pStyle w:val="af3"/>
        <w:keepLines/>
        <w:tabs>
          <w:tab w:val="right" w:pos="10440"/>
          <w:tab w:val="right" w:pos="13323"/>
        </w:tabs>
        <w:spacing w:before="60" w:after="60"/>
        <w:rPr>
          <w:rFonts w:eastAsia="宋体" w:cs="Arial"/>
          <w:b w:val="0"/>
          <w:sz w:val="24"/>
          <w:szCs w:val="24"/>
          <w:lang w:eastAsia="zh-CN"/>
        </w:rPr>
      </w:pPr>
      <w:r w:rsidRPr="00D021A7">
        <w:rPr>
          <w:rFonts w:cs="Arial"/>
          <w:sz w:val="24"/>
          <w:szCs w:val="24"/>
        </w:rPr>
        <w:t>3GPP TSG-RAN WG4 Meeting # 105</w:t>
      </w:r>
      <w:r w:rsidR="00CC5B11" w:rsidRPr="00090215">
        <w:rPr>
          <w:rFonts w:cs="Arial"/>
          <w:sz w:val="24"/>
          <w:szCs w:val="24"/>
        </w:rPr>
        <w:tab/>
        <w:t>R4-22</w:t>
      </w:r>
      <w:r w:rsidR="00B00D1A">
        <w:rPr>
          <w:rFonts w:cs="Arial"/>
          <w:sz w:val="24"/>
          <w:szCs w:val="24"/>
        </w:rPr>
        <w:t>18992</w:t>
      </w:r>
    </w:p>
    <w:p w14:paraId="418EC469" w14:textId="5A1FFEE4" w:rsidR="00D021A7" w:rsidRPr="00D021A7" w:rsidRDefault="00D021A7" w:rsidP="00CC5B11">
      <w:pPr>
        <w:pStyle w:val="af3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sz w:val="24"/>
          <w:szCs w:val="24"/>
          <w:lang w:eastAsia="zh-CN"/>
        </w:rPr>
      </w:pPr>
      <w:r w:rsidRPr="00D021A7">
        <w:rPr>
          <w:rFonts w:eastAsia="宋体" w:cs="Arial"/>
          <w:sz w:val="24"/>
          <w:szCs w:val="24"/>
          <w:lang w:eastAsia="zh-CN"/>
        </w:rPr>
        <w:t>Toulouse, France, November 14 – November 18, 2022</w:t>
      </w:r>
    </w:p>
    <w:p w14:paraId="2C1C61A8" w14:textId="09454208" w:rsidR="00CC5B11" w:rsidRPr="00090215" w:rsidRDefault="00CC5B11" w:rsidP="00CC5B11">
      <w:pPr>
        <w:tabs>
          <w:tab w:val="left" w:pos="1985"/>
        </w:tabs>
        <w:spacing w:before="60" w:after="60"/>
        <w:rPr>
          <w:rFonts w:eastAsia="宋体" w:cs="Arial"/>
          <w:b/>
        </w:rPr>
      </w:pPr>
      <w:r w:rsidRPr="00090215">
        <w:rPr>
          <w:rFonts w:eastAsia="宋体" w:cs="Arial"/>
          <w:b/>
        </w:rPr>
        <w:t>Agenda Item:</w:t>
      </w:r>
      <w:r w:rsidRPr="00090215">
        <w:rPr>
          <w:rFonts w:eastAsia="宋体" w:cs="Arial"/>
          <w:b/>
        </w:rPr>
        <w:tab/>
      </w:r>
      <w:r w:rsidR="000C587D">
        <w:rPr>
          <w:rFonts w:eastAsia="宋体" w:cs="Arial"/>
          <w:b/>
        </w:rPr>
        <w:t>8</w:t>
      </w:r>
      <w:r w:rsidR="002039F6">
        <w:rPr>
          <w:rFonts w:eastAsia="宋体" w:cs="Arial"/>
          <w:b/>
        </w:rPr>
        <w:t>.1</w:t>
      </w:r>
      <w:r w:rsidR="00DA6A93">
        <w:rPr>
          <w:rFonts w:eastAsia="宋体" w:cs="Arial"/>
          <w:b/>
        </w:rPr>
        <w:t>0.2</w:t>
      </w:r>
      <w:r w:rsidR="000C587D">
        <w:rPr>
          <w:rFonts w:eastAsia="宋体" w:cs="Arial"/>
          <w:b/>
        </w:rPr>
        <w:t>.2</w:t>
      </w:r>
    </w:p>
    <w:p w14:paraId="57DB46B7" w14:textId="77777777" w:rsidR="00CC5B11" w:rsidRPr="00090215" w:rsidRDefault="00CC5B11" w:rsidP="00CC5B11">
      <w:pPr>
        <w:tabs>
          <w:tab w:val="left" w:pos="1985"/>
        </w:tabs>
        <w:spacing w:before="60" w:after="60"/>
        <w:rPr>
          <w:rFonts w:cs="Arial"/>
          <w:lang w:eastAsia="ja-JP"/>
        </w:rPr>
      </w:pPr>
      <w:r w:rsidRPr="00090215">
        <w:rPr>
          <w:rFonts w:cs="Arial"/>
          <w:b/>
        </w:rPr>
        <w:t xml:space="preserve">Source: </w:t>
      </w:r>
      <w:r w:rsidRPr="00090215">
        <w:rPr>
          <w:rFonts w:cs="Arial"/>
          <w:b/>
        </w:rPr>
        <w:tab/>
      </w:r>
      <w:r>
        <w:rPr>
          <w:rFonts w:cs="Arial"/>
          <w:b/>
        </w:rPr>
        <w:t>OPPO</w:t>
      </w:r>
    </w:p>
    <w:p w14:paraId="1234CEC6" w14:textId="44CC2115" w:rsidR="00CC5B11" w:rsidRPr="00090215" w:rsidRDefault="00CC5B11" w:rsidP="00CC5B11">
      <w:pPr>
        <w:tabs>
          <w:tab w:val="left" w:pos="1985"/>
        </w:tabs>
        <w:spacing w:before="60" w:after="60"/>
        <w:rPr>
          <w:rFonts w:eastAsia="宋体" w:cs="Arial"/>
        </w:rPr>
      </w:pPr>
      <w:r w:rsidRPr="00090215">
        <w:rPr>
          <w:rFonts w:cs="Arial"/>
          <w:b/>
        </w:rPr>
        <w:t>Title:</w:t>
      </w:r>
      <w:r w:rsidRPr="00090215">
        <w:rPr>
          <w:rFonts w:cs="Arial"/>
        </w:rPr>
        <w:t xml:space="preserve"> </w:t>
      </w:r>
      <w:r w:rsidRPr="00090215">
        <w:rPr>
          <w:rFonts w:cs="Arial"/>
        </w:rPr>
        <w:tab/>
      </w:r>
      <w:r w:rsidR="00AA2790">
        <w:rPr>
          <w:rFonts w:cs="Arial"/>
          <w:b/>
          <w:lang w:eastAsia="ja-JP"/>
        </w:rPr>
        <w:t>D</w:t>
      </w:r>
      <w:r w:rsidR="009851DD">
        <w:rPr>
          <w:rFonts w:cs="Arial"/>
          <w:b/>
          <w:lang w:eastAsia="ja-JP"/>
        </w:rPr>
        <w:t>iscussion on</w:t>
      </w:r>
      <w:r w:rsidR="0041138A">
        <w:rPr>
          <w:rFonts w:cs="Arial"/>
          <w:b/>
          <w:lang w:eastAsia="ja-JP"/>
        </w:rPr>
        <w:t xml:space="preserve"> case 1</w:t>
      </w:r>
      <w:r w:rsidR="00B82ADF">
        <w:rPr>
          <w:rFonts w:cs="Arial"/>
          <w:b/>
          <w:lang w:eastAsia="ja-JP"/>
        </w:rPr>
        <w:t xml:space="preserve"> </w:t>
      </w:r>
      <w:r w:rsidR="009851DD">
        <w:rPr>
          <w:rFonts w:cs="Arial"/>
          <w:b/>
          <w:lang w:eastAsia="ja-JP"/>
        </w:rPr>
        <w:t>requirements</w:t>
      </w:r>
      <w:r w:rsidR="005F7628">
        <w:rPr>
          <w:rFonts w:cs="Arial"/>
          <w:b/>
          <w:lang w:eastAsia="ja-JP"/>
        </w:rPr>
        <w:t xml:space="preserve"> for</w:t>
      </w:r>
      <w:r w:rsidR="00B82ADF" w:rsidRPr="00C23755">
        <w:rPr>
          <w:rFonts w:cs="Arial"/>
          <w:b/>
          <w:lang w:eastAsia="ja-JP"/>
        </w:rPr>
        <w:t xml:space="preserve"> </w:t>
      </w:r>
      <w:r w:rsidR="00C23755" w:rsidRPr="00C23755">
        <w:rPr>
          <w:rFonts w:cs="Arial"/>
          <w:b/>
          <w:lang w:eastAsia="ja-JP"/>
        </w:rPr>
        <w:t>P</w:t>
      </w:r>
      <w:r w:rsidR="00B82ADF" w:rsidRPr="00B82ADF">
        <w:rPr>
          <w:rFonts w:cs="Arial"/>
          <w:b/>
          <w:lang w:eastAsia="ja-JP"/>
        </w:rPr>
        <w:t>re</w:t>
      </w:r>
      <w:r w:rsidR="002B6A67">
        <w:rPr>
          <w:rFonts w:cs="Arial"/>
          <w:b/>
          <w:lang w:eastAsia="ja-JP"/>
        </w:rPr>
        <w:t>-</w:t>
      </w:r>
      <w:r w:rsidR="00B82ADF" w:rsidRPr="00B82ADF">
        <w:rPr>
          <w:rFonts w:cs="Arial"/>
          <w:b/>
          <w:lang w:eastAsia="ja-JP"/>
        </w:rPr>
        <w:t>MG</w:t>
      </w:r>
      <w:r w:rsidR="0041138A">
        <w:rPr>
          <w:rFonts w:cs="Arial"/>
          <w:b/>
          <w:lang w:eastAsia="ja-JP"/>
        </w:rPr>
        <w:t xml:space="preserve"> and</w:t>
      </w:r>
      <w:r w:rsidR="00B82ADF" w:rsidRPr="00B82ADF">
        <w:rPr>
          <w:rFonts w:cs="Arial"/>
          <w:b/>
          <w:lang w:eastAsia="ja-JP"/>
        </w:rPr>
        <w:t xml:space="preserve"> con</w:t>
      </w:r>
      <w:r w:rsidR="002B6A67">
        <w:rPr>
          <w:rFonts w:cs="Arial"/>
          <w:b/>
          <w:lang w:eastAsia="ja-JP"/>
        </w:rPr>
        <w:t xml:space="preserve">current </w:t>
      </w:r>
      <w:r w:rsidR="00B82ADF" w:rsidRPr="00B82ADF">
        <w:rPr>
          <w:rFonts w:cs="Arial"/>
          <w:b/>
          <w:lang w:eastAsia="ja-JP"/>
        </w:rPr>
        <w:t>MG</w:t>
      </w:r>
    </w:p>
    <w:p w14:paraId="0EED31D0" w14:textId="65AA3FC8" w:rsidR="00CC5B11" w:rsidRPr="00090215" w:rsidRDefault="00CC5B11" w:rsidP="00CC5B11">
      <w:pPr>
        <w:tabs>
          <w:tab w:val="left" w:pos="1985"/>
        </w:tabs>
        <w:spacing w:before="60" w:after="60"/>
        <w:rPr>
          <w:rFonts w:cs="Arial"/>
          <w:b/>
        </w:rPr>
      </w:pPr>
      <w:r w:rsidRPr="00090215">
        <w:rPr>
          <w:rFonts w:cs="Arial"/>
          <w:b/>
        </w:rPr>
        <w:t>Document for:</w:t>
      </w:r>
      <w:r w:rsidRPr="00090215">
        <w:rPr>
          <w:rFonts w:cs="Arial"/>
        </w:rPr>
        <w:tab/>
      </w:r>
      <w:r w:rsidR="008E722D" w:rsidRPr="00090215">
        <w:rPr>
          <w:rFonts w:cs="Arial"/>
          <w:b/>
        </w:rPr>
        <w:t>Approval</w:t>
      </w:r>
      <w:bookmarkStart w:id="0" w:name="_GoBack"/>
      <w:bookmarkEnd w:id="0"/>
    </w:p>
    <w:p w14:paraId="6D0B833A" w14:textId="77777777" w:rsidR="00973137" w:rsidRDefault="00625A35">
      <w:pPr>
        <w:pStyle w:val="1"/>
      </w:pPr>
      <w:r>
        <w:t>1</w:t>
      </w:r>
      <w:r>
        <w:tab/>
        <w:t>Introduction</w:t>
      </w:r>
    </w:p>
    <w:p w14:paraId="5B640B4E" w14:textId="486E02E5" w:rsidR="003160DB" w:rsidRPr="00BB557D" w:rsidRDefault="002A3864" w:rsidP="00BB557D">
      <w:pPr>
        <w:pStyle w:val="a6"/>
        <w:rPr>
          <w:rFonts w:eastAsiaTheme="minorEastAsia"/>
          <w:highlight w:val="cyan"/>
          <w:lang w:val="en-GB"/>
        </w:rPr>
      </w:pPr>
      <w:bookmarkStart w:id="1" w:name="_Hlk118313000"/>
      <w:r>
        <w:rPr>
          <w:lang w:val="en-GB"/>
        </w:rPr>
        <w:t>RAN4 #104bis</w:t>
      </w:r>
      <w:r w:rsidR="00DE6C51">
        <w:rPr>
          <w:lang w:val="en-GB"/>
        </w:rPr>
        <w:t>-e</w:t>
      </w:r>
      <w:r>
        <w:rPr>
          <w:lang w:val="en-GB"/>
        </w:rPr>
        <w:t xml:space="preserve"> meeting discussed the </w:t>
      </w:r>
      <w:r w:rsidR="002B6A67">
        <w:rPr>
          <w:lang w:val="en-GB"/>
        </w:rPr>
        <w:t xml:space="preserve">joint configuration between pre-MG and </w:t>
      </w:r>
      <w:r w:rsidR="008C4AFA">
        <w:rPr>
          <w:lang w:val="en-GB"/>
        </w:rPr>
        <w:t xml:space="preserve">concurrent MG, </w:t>
      </w:r>
      <w:r w:rsidR="00357485">
        <w:rPr>
          <w:lang w:val="en-GB"/>
        </w:rPr>
        <w:t>and reached some conclusions</w:t>
      </w:r>
      <w:r w:rsidR="009D5071">
        <w:rPr>
          <w:lang w:val="en-GB"/>
        </w:rPr>
        <w:t xml:space="preserve"> in</w:t>
      </w:r>
      <w:r w:rsidR="0014147A">
        <w:rPr>
          <w:lang w:val="en-GB"/>
        </w:rPr>
        <w:t xml:space="preserve"> [1].</w:t>
      </w:r>
      <w:r w:rsidR="0086255A">
        <w:rPr>
          <w:lang w:val="en-GB"/>
        </w:rPr>
        <w:t xml:space="preserve"> This contribution will </w:t>
      </w:r>
      <w:r w:rsidR="009D3980">
        <w:rPr>
          <w:lang w:val="en-GB"/>
        </w:rPr>
        <w:t xml:space="preserve">give our </w:t>
      </w:r>
      <w:r w:rsidR="004E5BD4">
        <w:rPr>
          <w:lang w:val="en-GB"/>
        </w:rPr>
        <w:t>further</w:t>
      </w:r>
      <w:r w:rsidR="009D3980">
        <w:rPr>
          <w:lang w:val="en-GB"/>
        </w:rPr>
        <w:t xml:space="preserve"> consideration</w:t>
      </w:r>
      <w:r w:rsidR="00714C9E">
        <w:rPr>
          <w:lang w:val="en-GB"/>
        </w:rPr>
        <w:t>s</w:t>
      </w:r>
      <w:r w:rsidR="00BB557D">
        <w:rPr>
          <w:lang w:val="en-GB"/>
        </w:rPr>
        <w:t xml:space="preserve">. </w:t>
      </w:r>
    </w:p>
    <w:bookmarkEnd w:id="1"/>
    <w:p w14:paraId="203D3262" w14:textId="6FDFD845" w:rsidR="00BE11BE" w:rsidRDefault="00625A35" w:rsidP="00A16087">
      <w:pPr>
        <w:pStyle w:val="1"/>
      </w:pPr>
      <w:r>
        <w:t>2</w:t>
      </w:r>
      <w:r>
        <w:tab/>
      </w:r>
      <w:r w:rsidR="007D20D2">
        <w:t>Discussion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16087" w:rsidRPr="00A16087" w14:paraId="258516A2" w14:textId="77777777" w:rsidTr="00A16087">
        <w:tc>
          <w:tcPr>
            <w:tcW w:w="9629" w:type="dxa"/>
          </w:tcPr>
          <w:p w14:paraId="2993F1FB" w14:textId="77777777" w:rsidR="00A16087" w:rsidRPr="00A16087" w:rsidRDefault="00A16087" w:rsidP="00A16087">
            <w:pPr>
              <w:pStyle w:val="21"/>
              <w:numPr>
                <w:ilvl w:val="1"/>
                <w:numId w:val="0"/>
              </w:numPr>
              <w:tabs>
                <w:tab w:val="left" w:pos="432"/>
                <w:tab w:val="left" w:pos="576"/>
              </w:tabs>
              <w:overflowPunct/>
              <w:autoSpaceDE/>
              <w:autoSpaceDN/>
              <w:adjustRightInd/>
              <w:ind w:left="576" w:hanging="576"/>
              <w:textAlignment w:val="auto"/>
              <w:outlineLvl w:val="1"/>
              <w:rPr>
                <w:b/>
                <w:bCs/>
                <w:sz w:val="20"/>
                <w:szCs w:val="20"/>
              </w:rPr>
            </w:pPr>
            <w:r w:rsidRPr="00A16087">
              <w:rPr>
                <w:b/>
                <w:bCs/>
                <w:sz w:val="20"/>
                <w:szCs w:val="20"/>
              </w:rPr>
              <w:t xml:space="preserve">Issue 2-3: [Case 1] Whether to consider Pre-MG + Pre-MG in an FR  </w:t>
            </w:r>
          </w:p>
          <w:p w14:paraId="2BB6FD21" w14:textId="77777777" w:rsidR="00A16087" w:rsidRPr="00A16087" w:rsidRDefault="00A16087" w:rsidP="00A16087">
            <w:pPr>
              <w:spacing w:afterLines="50" w:after="120"/>
              <w:ind w:leftChars="200" w:left="400"/>
              <w:rPr>
                <w:sz w:val="20"/>
                <w:szCs w:val="20"/>
                <w:lang w:eastAsia="zh-CN"/>
              </w:rPr>
            </w:pPr>
            <w:r w:rsidRPr="00A16087">
              <w:rPr>
                <w:b/>
                <w:sz w:val="20"/>
                <w:szCs w:val="20"/>
                <w:lang w:eastAsia="zh-CN"/>
              </w:rPr>
              <w:t>&lt; Wayforward &gt;</w:t>
            </w:r>
            <w:r w:rsidRPr="00A16087">
              <w:rPr>
                <w:sz w:val="20"/>
                <w:szCs w:val="20"/>
                <w:lang w:eastAsia="zh-CN"/>
              </w:rPr>
              <w:t>: FFS the following options</w:t>
            </w:r>
          </w:p>
          <w:p w14:paraId="2619B7C0" w14:textId="77777777" w:rsidR="00A16087" w:rsidRPr="00A16087" w:rsidRDefault="00A16087" w:rsidP="00A16087">
            <w:pPr>
              <w:numPr>
                <w:ilvl w:val="1"/>
                <w:numId w:val="28"/>
              </w:numPr>
              <w:spacing w:afterLines="50" w:after="120" w:line="240" w:lineRule="auto"/>
              <w:rPr>
                <w:rFonts w:eastAsia="PMingLiU"/>
                <w:sz w:val="20"/>
                <w:szCs w:val="20"/>
                <w:lang w:eastAsia="zh-TW"/>
              </w:rPr>
            </w:pPr>
            <w:r w:rsidRPr="00A16087">
              <w:rPr>
                <w:rFonts w:eastAsia="PMingLiU"/>
                <w:sz w:val="20"/>
                <w:szCs w:val="20"/>
                <w:lang w:eastAsia="zh-TW"/>
              </w:rPr>
              <w:t>Option 1: Yes</w:t>
            </w:r>
          </w:p>
          <w:p w14:paraId="43AB15A5" w14:textId="77777777" w:rsidR="00A16087" w:rsidRPr="00A16087" w:rsidRDefault="00A16087" w:rsidP="00A16087">
            <w:pPr>
              <w:numPr>
                <w:ilvl w:val="1"/>
                <w:numId w:val="28"/>
              </w:numPr>
              <w:spacing w:afterLines="50" w:after="120" w:line="240" w:lineRule="auto"/>
              <w:rPr>
                <w:rFonts w:eastAsia="PMingLiU"/>
                <w:sz w:val="20"/>
                <w:szCs w:val="20"/>
                <w:lang w:eastAsia="zh-TW"/>
              </w:rPr>
            </w:pPr>
            <w:r w:rsidRPr="00A16087">
              <w:rPr>
                <w:rFonts w:eastAsia="PMingLiU"/>
                <w:sz w:val="20"/>
                <w:szCs w:val="20"/>
                <w:lang w:eastAsia="zh-TW"/>
              </w:rPr>
              <w:t>Option 2: Deprioritize this combination</w:t>
            </w:r>
          </w:p>
          <w:p w14:paraId="156A2D11" w14:textId="77777777" w:rsidR="00A16087" w:rsidRPr="00A16087" w:rsidRDefault="00A16087" w:rsidP="00A16087">
            <w:pPr>
              <w:numPr>
                <w:ilvl w:val="1"/>
                <w:numId w:val="28"/>
              </w:numPr>
              <w:spacing w:afterLines="50" w:after="120" w:line="240" w:lineRule="auto"/>
              <w:rPr>
                <w:rFonts w:eastAsia="PMingLiU"/>
                <w:sz w:val="20"/>
                <w:szCs w:val="20"/>
                <w:lang w:eastAsia="zh-TW"/>
              </w:rPr>
            </w:pPr>
            <w:r w:rsidRPr="00A16087">
              <w:rPr>
                <w:rFonts w:eastAsia="PMingLiU"/>
                <w:sz w:val="20"/>
                <w:szCs w:val="20"/>
                <w:lang w:eastAsia="zh-TW"/>
              </w:rPr>
              <w:t xml:space="preserve">Option 3a: Up to UE capability </w:t>
            </w:r>
          </w:p>
          <w:p w14:paraId="684B22DB" w14:textId="1DEDF6F0" w:rsidR="00A16087" w:rsidRPr="00A16087" w:rsidRDefault="00A16087" w:rsidP="00F02541">
            <w:pPr>
              <w:numPr>
                <w:ilvl w:val="1"/>
                <w:numId w:val="28"/>
              </w:numPr>
              <w:spacing w:afterLines="50" w:after="120" w:line="240" w:lineRule="auto"/>
              <w:rPr>
                <w:rFonts w:eastAsia="PMingLiU"/>
                <w:sz w:val="20"/>
                <w:szCs w:val="20"/>
                <w:lang w:eastAsia="zh-TW"/>
              </w:rPr>
            </w:pPr>
            <w:r w:rsidRPr="00A16087">
              <w:rPr>
                <w:rFonts w:eastAsia="PMingLiU"/>
                <w:sz w:val="20"/>
                <w:szCs w:val="20"/>
                <w:lang w:eastAsia="zh-TW"/>
              </w:rPr>
              <w:t>Option 3b: It would be subject to a new UE capability if the Pre-MGs collide with each other or with other MGs</w:t>
            </w:r>
          </w:p>
        </w:tc>
      </w:tr>
    </w:tbl>
    <w:p w14:paraId="6AF1E923" w14:textId="302BD85F" w:rsidR="009C66A7" w:rsidRDefault="00850803" w:rsidP="00850803">
      <w:pPr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 xml:space="preserve">As </w:t>
      </w:r>
      <w:r w:rsidR="009C66A7">
        <w:rPr>
          <w:rFonts w:eastAsiaTheme="minorEastAsia"/>
          <w:lang w:val="en-GB" w:eastAsia="zh-CN"/>
        </w:rPr>
        <w:t>captured in the WID “</w:t>
      </w:r>
      <w:r w:rsidR="009C66A7" w:rsidRPr="009C66A7">
        <w:rPr>
          <w:rFonts w:eastAsiaTheme="minorEastAsia"/>
          <w:lang w:val="en-GB" w:eastAsia="zh-CN"/>
        </w:rPr>
        <w:t>Case 1: Pre-MGs and multiple concurrent MGs (i.e., concurrent MGs where at least one of the gaps is a pre-configured gap)</w:t>
      </w:r>
      <w:r w:rsidR="009C66A7">
        <w:rPr>
          <w:rFonts w:eastAsiaTheme="minorEastAsia"/>
          <w:lang w:val="en-GB" w:eastAsia="zh-CN"/>
        </w:rPr>
        <w:t xml:space="preserve">”, we agree </w:t>
      </w:r>
      <w:r w:rsidR="00736366">
        <w:rPr>
          <w:rFonts w:eastAsiaTheme="minorEastAsia"/>
          <w:lang w:val="en-GB" w:eastAsia="zh-CN"/>
        </w:rPr>
        <w:t xml:space="preserve">that </w:t>
      </w:r>
      <w:r w:rsidR="004E3B3E">
        <w:rPr>
          <w:rFonts w:eastAsiaTheme="minorEastAsia"/>
          <w:lang w:val="en-GB" w:eastAsia="zh-CN"/>
        </w:rPr>
        <w:t>P</w:t>
      </w:r>
      <w:r w:rsidR="009C66A7">
        <w:rPr>
          <w:rFonts w:eastAsiaTheme="minorEastAsia"/>
          <w:lang w:val="en-GB" w:eastAsia="zh-CN"/>
        </w:rPr>
        <w:t xml:space="preserve">re-MG + </w:t>
      </w:r>
      <w:r w:rsidR="004E3B3E">
        <w:rPr>
          <w:rFonts w:eastAsiaTheme="minorEastAsia"/>
          <w:lang w:val="en-GB" w:eastAsia="zh-CN"/>
        </w:rPr>
        <w:t>P</w:t>
      </w:r>
      <w:r w:rsidR="009C66A7">
        <w:rPr>
          <w:rFonts w:eastAsiaTheme="minorEastAsia"/>
          <w:lang w:val="en-GB" w:eastAsia="zh-CN"/>
        </w:rPr>
        <w:t xml:space="preserve">re-MG in an FR is within the scope. </w:t>
      </w:r>
      <w:r w:rsidR="00FA5DAC">
        <w:rPr>
          <w:rFonts w:eastAsiaTheme="minorEastAsia"/>
          <w:lang w:val="en-GB" w:eastAsia="zh-CN"/>
        </w:rPr>
        <w:t>Option 3a is our proposal in the last meeting. We think only one Pre-MG is easier from UE implementation perspective. UE is required to monitor the ON/OFF bits, BWP switching, MO/</w:t>
      </w:r>
      <w:proofErr w:type="spellStart"/>
      <w:r w:rsidR="00FA5DAC">
        <w:rPr>
          <w:rFonts w:eastAsiaTheme="minorEastAsia"/>
          <w:lang w:val="en-GB" w:eastAsia="zh-CN"/>
        </w:rPr>
        <w:t>SCell</w:t>
      </w:r>
      <w:proofErr w:type="spellEnd"/>
      <w:r w:rsidR="00FA5DAC">
        <w:rPr>
          <w:rFonts w:eastAsiaTheme="minorEastAsia"/>
          <w:lang w:val="en-GB" w:eastAsia="zh-CN"/>
        </w:rPr>
        <w:t xml:space="preserve"> configuration and change statues for one </w:t>
      </w:r>
      <w:r w:rsidR="00F418D9">
        <w:rPr>
          <w:rFonts w:eastAsiaTheme="minorEastAsia"/>
          <w:lang w:val="en-GB" w:eastAsia="zh-CN"/>
        </w:rPr>
        <w:t>P</w:t>
      </w:r>
      <w:r w:rsidR="00FA5DAC">
        <w:rPr>
          <w:rFonts w:eastAsiaTheme="minorEastAsia"/>
          <w:lang w:val="en-GB" w:eastAsia="zh-CN"/>
        </w:rPr>
        <w:t>re-MG.</w:t>
      </w:r>
      <w:r w:rsidR="009C66A7">
        <w:rPr>
          <w:rFonts w:eastAsiaTheme="minorEastAsia"/>
          <w:lang w:val="en-GB" w:eastAsia="zh-CN"/>
        </w:rPr>
        <w:t xml:space="preserve"> </w:t>
      </w:r>
      <w:r w:rsidR="004C7105" w:rsidRPr="00A57324">
        <w:rPr>
          <w:rFonts w:eastAsiaTheme="minorEastAsia"/>
          <w:lang w:val="en-GB" w:eastAsia="zh-CN"/>
        </w:rPr>
        <w:t>Besides, the</w:t>
      </w:r>
      <w:r w:rsidR="003751EE" w:rsidRPr="00A57324">
        <w:rPr>
          <w:rFonts w:eastAsiaTheme="minorEastAsia"/>
          <w:lang w:val="en-GB" w:eastAsia="zh-CN"/>
        </w:rPr>
        <w:t xml:space="preserve"> consequential</w:t>
      </w:r>
      <w:r w:rsidR="004C7105" w:rsidRPr="00A57324">
        <w:rPr>
          <w:rFonts w:eastAsiaTheme="minorEastAsia"/>
          <w:lang w:val="en-GB" w:eastAsia="zh-CN"/>
        </w:rPr>
        <w:t xml:space="preserve"> spec impacts in case of the activation procedures of multiple </w:t>
      </w:r>
      <w:r w:rsidR="00ED1E67" w:rsidRPr="00A57324">
        <w:rPr>
          <w:rFonts w:eastAsiaTheme="minorEastAsia"/>
          <w:lang w:val="en-GB" w:eastAsia="zh-CN"/>
        </w:rPr>
        <w:t>P</w:t>
      </w:r>
      <w:r w:rsidR="004C7105" w:rsidRPr="00A57324">
        <w:rPr>
          <w:rFonts w:eastAsiaTheme="minorEastAsia"/>
          <w:lang w:val="en-GB" w:eastAsia="zh-CN"/>
        </w:rPr>
        <w:t>re-MG</w:t>
      </w:r>
      <w:r w:rsidR="00BA34A4">
        <w:rPr>
          <w:rFonts w:eastAsiaTheme="minorEastAsia"/>
          <w:lang w:val="en-GB" w:eastAsia="zh-CN"/>
        </w:rPr>
        <w:t>s</w:t>
      </w:r>
      <w:r w:rsidR="00CC05EB" w:rsidRPr="00A57324">
        <w:rPr>
          <w:rFonts w:eastAsiaTheme="minorEastAsia"/>
          <w:lang w:val="en-GB" w:eastAsia="zh-CN"/>
        </w:rPr>
        <w:t xml:space="preserve"> being overlapped</w:t>
      </w:r>
      <w:r w:rsidR="00FD24DD">
        <w:rPr>
          <w:rFonts w:eastAsiaTheme="minorEastAsia"/>
          <w:lang w:val="en-GB" w:eastAsia="zh-CN"/>
        </w:rPr>
        <w:t xml:space="preserve"> could be avoided</w:t>
      </w:r>
      <w:r w:rsidR="00CC05EB" w:rsidRPr="00A57324">
        <w:rPr>
          <w:rFonts w:eastAsiaTheme="minorEastAsia"/>
          <w:lang w:val="en-GB" w:eastAsia="zh-CN"/>
        </w:rPr>
        <w:t>.</w:t>
      </w:r>
      <w:r w:rsidR="00456B4C">
        <w:rPr>
          <w:rFonts w:eastAsiaTheme="minorEastAsia"/>
          <w:lang w:val="en-GB" w:eastAsia="zh-CN"/>
        </w:rPr>
        <w:t xml:space="preserve"> </w:t>
      </w:r>
      <w:r w:rsidR="00456B4C" w:rsidRPr="00456B4C">
        <w:rPr>
          <w:rFonts w:eastAsiaTheme="minorEastAsia"/>
          <w:lang w:val="en-GB" w:eastAsia="zh-CN"/>
        </w:rPr>
        <w:t xml:space="preserve">In summary, Pre-MG + Pre-MG should be considered with additional UE capability. </w:t>
      </w:r>
      <w:r w:rsidR="000318FF" w:rsidRPr="00456B4C">
        <w:rPr>
          <w:rFonts w:eastAsiaTheme="minorEastAsia"/>
          <w:lang w:val="en-GB" w:eastAsia="zh-CN"/>
        </w:rPr>
        <w:t xml:space="preserve">Option 3b is also reasonable. When Pre-MG collides with other gaps, </w:t>
      </w:r>
      <w:r w:rsidR="00EC316E" w:rsidRPr="00456B4C">
        <w:rPr>
          <w:rFonts w:eastAsiaTheme="minorEastAsia"/>
          <w:lang w:val="en-GB" w:eastAsia="zh-CN"/>
        </w:rPr>
        <w:t>dynamic collisions are observed</w:t>
      </w:r>
      <w:r w:rsidR="000318FF" w:rsidRPr="00456B4C">
        <w:rPr>
          <w:rFonts w:eastAsiaTheme="minorEastAsia"/>
          <w:lang w:val="en-GB" w:eastAsia="zh-CN"/>
        </w:rPr>
        <w:t xml:space="preserve"> when the Pre-MG is deactivated</w:t>
      </w:r>
      <w:r w:rsidR="00EC316E" w:rsidRPr="00456B4C">
        <w:rPr>
          <w:rFonts w:eastAsiaTheme="minorEastAsia"/>
          <w:lang w:val="en-GB" w:eastAsia="zh-CN"/>
        </w:rPr>
        <w:t xml:space="preserve"> or activated</w:t>
      </w:r>
      <w:r w:rsidR="00456B4C">
        <w:rPr>
          <w:rFonts w:eastAsiaTheme="minorEastAsia"/>
          <w:lang w:val="en-GB" w:eastAsia="zh-CN"/>
        </w:rPr>
        <w:t>. This issue is also captured in issue</w:t>
      </w:r>
      <w:r w:rsidR="0057448E">
        <w:rPr>
          <w:rFonts w:eastAsiaTheme="minorEastAsia"/>
          <w:lang w:val="en-GB" w:eastAsia="zh-CN"/>
        </w:rPr>
        <w:t xml:space="preserve"> </w:t>
      </w:r>
      <w:r w:rsidR="00456B4C">
        <w:rPr>
          <w:rFonts w:eastAsiaTheme="minorEastAsia"/>
          <w:lang w:val="en-GB" w:eastAsia="zh-CN"/>
        </w:rPr>
        <w:t>2-14 and we prefer to</w:t>
      </w:r>
      <w:r w:rsidR="00505AA3">
        <w:rPr>
          <w:rFonts w:eastAsiaTheme="minorEastAsia"/>
          <w:lang w:val="en-GB" w:eastAsia="zh-CN"/>
        </w:rPr>
        <w:t xml:space="preserve"> discuss them together. </w:t>
      </w:r>
      <w:r w:rsidR="009F4E93">
        <w:rPr>
          <w:rFonts w:eastAsiaTheme="minorEastAsia"/>
          <w:lang w:val="en-GB" w:eastAsia="zh-CN"/>
        </w:rPr>
        <w:t xml:space="preserve">  </w:t>
      </w:r>
    </w:p>
    <w:p w14:paraId="6BDBAF9E" w14:textId="4995F022" w:rsidR="004E3B3E" w:rsidRDefault="004E3B3E" w:rsidP="00850803">
      <w:pPr>
        <w:rPr>
          <w:rFonts w:eastAsiaTheme="minorEastAsia"/>
          <w:lang w:val="en-GB" w:eastAsia="zh-CN"/>
        </w:rPr>
      </w:pPr>
      <w:r w:rsidRPr="00917D08">
        <w:rPr>
          <w:rFonts w:eastAsiaTheme="minorEastAsia"/>
          <w:b/>
          <w:lang w:val="en-GB" w:eastAsia="zh-CN"/>
        </w:rPr>
        <w:t xml:space="preserve">Proposal-1: </w:t>
      </w:r>
      <w:r w:rsidR="000E1391" w:rsidRPr="00917D08">
        <w:rPr>
          <w:rFonts w:eastAsiaTheme="minorEastAsia"/>
          <w:b/>
          <w:lang w:val="en-GB" w:eastAsia="zh-CN"/>
        </w:rPr>
        <w:t>Support</w:t>
      </w:r>
      <w:r w:rsidR="0090638C" w:rsidRPr="00917D08">
        <w:rPr>
          <w:rFonts w:eastAsiaTheme="minorEastAsia"/>
          <w:b/>
          <w:lang w:val="en-GB" w:eastAsia="zh-CN"/>
        </w:rPr>
        <w:t xml:space="preserve"> </w:t>
      </w:r>
      <w:r w:rsidRPr="00917D08">
        <w:rPr>
          <w:rFonts w:eastAsiaTheme="minorEastAsia"/>
          <w:b/>
          <w:lang w:val="en-GB" w:eastAsia="zh-CN"/>
        </w:rPr>
        <w:t>Pre-MG + Pre-MG in an FR</w:t>
      </w:r>
      <w:r w:rsidR="000E1391" w:rsidRPr="00917D08">
        <w:rPr>
          <w:rFonts w:eastAsiaTheme="minorEastAsia"/>
          <w:b/>
          <w:lang w:val="en-GB" w:eastAsia="zh-CN"/>
        </w:rPr>
        <w:t xml:space="preserve"> with</w:t>
      </w:r>
      <w:r w:rsidR="00F90761" w:rsidRPr="00917D08">
        <w:rPr>
          <w:rFonts w:eastAsiaTheme="minorEastAsia"/>
          <w:b/>
          <w:lang w:val="en-GB" w:eastAsia="zh-CN"/>
        </w:rPr>
        <w:t xml:space="preserve"> additional UE capability</w:t>
      </w:r>
      <w:r w:rsidR="00931CE3" w:rsidRPr="00917D08">
        <w:rPr>
          <w:rFonts w:eastAsiaTheme="minorEastAsia" w:hint="eastAsia"/>
          <w:b/>
          <w:lang w:val="en-GB" w:eastAsia="zh-CN"/>
        </w:rPr>
        <w:t>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D4685" w:rsidRPr="008D4685" w14:paraId="20231C96" w14:textId="77777777" w:rsidTr="008D4685">
        <w:tc>
          <w:tcPr>
            <w:tcW w:w="9629" w:type="dxa"/>
          </w:tcPr>
          <w:p w14:paraId="7E0C5AE7" w14:textId="77777777" w:rsidR="008D4685" w:rsidRPr="008D4685" w:rsidRDefault="008D4685" w:rsidP="008D4685">
            <w:pPr>
              <w:pStyle w:val="21"/>
              <w:numPr>
                <w:ilvl w:val="1"/>
                <w:numId w:val="0"/>
              </w:numPr>
              <w:tabs>
                <w:tab w:val="left" w:pos="432"/>
                <w:tab w:val="left" w:pos="576"/>
              </w:tabs>
              <w:overflowPunct/>
              <w:autoSpaceDE/>
              <w:autoSpaceDN/>
              <w:adjustRightInd/>
              <w:ind w:left="576" w:hanging="576"/>
              <w:textAlignment w:val="auto"/>
              <w:outlineLvl w:val="1"/>
              <w:rPr>
                <w:b/>
                <w:bCs/>
                <w:sz w:val="20"/>
                <w:szCs w:val="20"/>
              </w:rPr>
            </w:pPr>
            <w:r w:rsidRPr="008D4685">
              <w:rPr>
                <w:b/>
                <w:bCs/>
                <w:sz w:val="20"/>
                <w:szCs w:val="20"/>
              </w:rPr>
              <w:t>Issue 2-4: [Case 1] Whether to increase the max number of supported gaps</w:t>
            </w:r>
          </w:p>
          <w:p w14:paraId="3B083F26" w14:textId="77777777" w:rsidR="008D4685" w:rsidRPr="008D4685" w:rsidRDefault="008D4685" w:rsidP="008D4685">
            <w:pPr>
              <w:spacing w:afterLines="50" w:after="120"/>
              <w:ind w:leftChars="200" w:left="400"/>
              <w:rPr>
                <w:sz w:val="20"/>
                <w:szCs w:val="20"/>
                <w:lang w:eastAsia="zh-CN"/>
              </w:rPr>
            </w:pPr>
            <w:r w:rsidRPr="008D4685">
              <w:rPr>
                <w:b/>
                <w:sz w:val="20"/>
                <w:szCs w:val="20"/>
                <w:lang w:eastAsia="zh-CN"/>
              </w:rPr>
              <w:t>&lt; Agreement &gt;</w:t>
            </w:r>
            <w:r w:rsidRPr="008D4685">
              <w:rPr>
                <w:sz w:val="20"/>
                <w:szCs w:val="20"/>
                <w:lang w:eastAsia="zh-CN"/>
              </w:rPr>
              <w:t xml:space="preserve">: </w:t>
            </w:r>
          </w:p>
          <w:p w14:paraId="466B7457" w14:textId="77777777" w:rsidR="008D4685" w:rsidRPr="008D4685" w:rsidRDefault="008D4685" w:rsidP="008D4685">
            <w:pPr>
              <w:numPr>
                <w:ilvl w:val="0"/>
                <w:numId w:val="28"/>
              </w:numPr>
              <w:spacing w:afterLines="50" w:after="120" w:line="240" w:lineRule="auto"/>
              <w:ind w:leftChars="200" w:left="820"/>
              <w:rPr>
                <w:sz w:val="20"/>
                <w:szCs w:val="20"/>
                <w:lang w:eastAsia="zh-CN"/>
              </w:rPr>
            </w:pPr>
            <w:r w:rsidRPr="008D4685">
              <w:rPr>
                <w:rFonts w:eastAsia="PMingLiU"/>
                <w:sz w:val="20"/>
                <w:szCs w:val="20"/>
                <w:lang w:eastAsia="zh-TW"/>
              </w:rPr>
              <w:t xml:space="preserve">Continue discussion in the next meeting. </w:t>
            </w:r>
            <w:r w:rsidRPr="008D4685">
              <w:rPr>
                <w:rFonts w:eastAsia="PMingLiU"/>
                <w:iCs/>
                <w:sz w:val="20"/>
                <w:szCs w:val="20"/>
                <w:lang w:val="en-US" w:eastAsia="zh-CN"/>
              </w:rPr>
              <w:t xml:space="preserve">If no consensus can be achieved in the future, we stick to the agreed baseline in </w:t>
            </w:r>
            <w:r w:rsidRPr="008D4685">
              <w:rPr>
                <w:rFonts w:eastAsia="PMingLiU"/>
                <w:sz w:val="20"/>
                <w:szCs w:val="20"/>
                <w:lang w:eastAsia="zh-TW"/>
              </w:rPr>
              <w:t>R4-2214346</w:t>
            </w:r>
            <w:r w:rsidRPr="008D4685">
              <w:rPr>
                <w:rFonts w:eastAsia="PMingLiU"/>
                <w:iCs/>
                <w:sz w:val="20"/>
                <w:szCs w:val="20"/>
                <w:lang w:val="en-US" w:eastAsia="zh-CN"/>
              </w:rPr>
              <w:t xml:space="preserve">. </w:t>
            </w:r>
          </w:p>
          <w:p w14:paraId="0951BF43" w14:textId="501241D6" w:rsidR="008D4685" w:rsidRPr="008D4685" w:rsidRDefault="008D4685" w:rsidP="00850803">
            <w:pPr>
              <w:numPr>
                <w:ilvl w:val="2"/>
                <w:numId w:val="28"/>
              </w:numPr>
              <w:spacing w:afterLines="50" w:after="120" w:line="240" w:lineRule="auto"/>
              <w:rPr>
                <w:sz w:val="20"/>
                <w:szCs w:val="20"/>
                <w:lang w:eastAsia="zh-CN"/>
              </w:rPr>
            </w:pPr>
            <w:r w:rsidRPr="008D4685">
              <w:rPr>
                <w:rFonts w:eastAsia="PMingLiU"/>
                <w:iCs/>
                <w:sz w:val="20"/>
                <w:szCs w:val="20"/>
                <w:lang w:val="en-US" w:eastAsia="zh-CN"/>
              </w:rPr>
              <w:t>TBD a deadline to cut off the discussion.</w:t>
            </w:r>
          </w:p>
        </w:tc>
      </w:tr>
    </w:tbl>
    <w:p w14:paraId="7958CB72" w14:textId="04D4D75D" w:rsidR="008D4685" w:rsidRDefault="00204EF9" w:rsidP="008D4685">
      <w:pPr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It was agreed that t</w:t>
      </w:r>
      <w:r w:rsidR="008D4685">
        <w:rPr>
          <w:rFonts w:eastAsiaTheme="minorEastAsia"/>
          <w:lang w:val="en-GB" w:eastAsia="zh-CN"/>
        </w:rPr>
        <w:t xml:space="preserve">he maximum number of gaps defined in Rel-17 (i.e. up to 2 per-UE gaps or up to 3 gaps cross all FRs) </w:t>
      </w:r>
      <w:r w:rsidR="00D67808">
        <w:rPr>
          <w:rFonts w:eastAsiaTheme="minorEastAsia"/>
          <w:lang w:val="en-GB" w:eastAsia="zh-CN"/>
        </w:rPr>
        <w:t>will be taken as the baseline and whether to increase the maximum number</w:t>
      </w:r>
      <w:r w:rsidR="00715762">
        <w:rPr>
          <w:rFonts w:eastAsiaTheme="minorEastAsia"/>
          <w:lang w:val="en-GB" w:eastAsia="zh-CN"/>
        </w:rPr>
        <w:t xml:space="preserve"> needs further study</w:t>
      </w:r>
      <w:r w:rsidR="00D67808">
        <w:rPr>
          <w:rFonts w:eastAsiaTheme="minorEastAsia"/>
          <w:lang w:val="en-GB" w:eastAsia="zh-CN"/>
        </w:rPr>
        <w:t xml:space="preserve">. On the one hand, the existing number of gaps </w:t>
      </w:r>
      <w:r w:rsidR="008D4685">
        <w:rPr>
          <w:rFonts w:eastAsiaTheme="minorEastAsia"/>
          <w:lang w:val="en-GB" w:eastAsia="zh-CN"/>
        </w:rPr>
        <w:t>can achieve a good balance between measurements and traffic load</w:t>
      </w:r>
      <w:r w:rsidR="00012F2A">
        <w:rPr>
          <w:rFonts w:eastAsiaTheme="minorEastAsia"/>
          <w:lang w:val="en-GB" w:eastAsia="zh-CN"/>
        </w:rPr>
        <w:t xml:space="preserve">. On the other hand, we do not find </w:t>
      </w:r>
      <w:r w:rsidR="00B6462B">
        <w:rPr>
          <w:rFonts w:eastAsiaTheme="minorEastAsia"/>
          <w:lang w:val="en-GB" w:eastAsia="zh-CN"/>
        </w:rPr>
        <w:t xml:space="preserve">any </w:t>
      </w:r>
      <w:r w:rsidR="00012F2A">
        <w:rPr>
          <w:rFonts w:eastAsiaTheme="minorEastAsia"/>
          <w:lang w:val="en-GB" w:eastAsia="zh-CN"/>
        </w:rPr>
        <w:t xml:space="preserve">clear use case </w:t>
      </w:r>
      <w:r w:rsidR="00B6462B">
        <w:rPr>
          <w:rFonts w:eastAsiaTheme="minorEastAsia"/>
          <w:lang w:val="en-GB" w:eastAsia="zh-CN"/>
        </w:rPr>
        <w:t xml:space="preserve">for such configuration. </w:t>
      </w:r>
    </w:p>
    <w:p w14:paraId="5E81CB40" w14:textId="43432E56" w:rsidR="008D4685" w:rsidRDefault="008D4685" w:rsidP="008D4685">
      <w:pPr>
        <w:rPr>
          <w:rFonts w:eastAsiaTheme="minorEastAsia"/>
          <w:b/>
          <w:lang w:val="en-GB" w:eastAsia="zh-CN"/>
        </w:rPr>
      </w:pPr>
      <w:r w:rsidRPr="00DF5858">
        <w:rPr>
          <w:rFonts w:eastAsiaTheme="minorEastAsia"/>
          <w:b/>
          <w:lang w:val="en-GB" w:eastAsia="zh-CN"/>
        </w:rPr>
        <w:t>Proposal-</w:t>
      </w:r>
      <w:r>
        <w:rPr>
          <w:rFonts w:eastAsiaTheme="minorEastAsia"/>
          <w:b/>
          <w:lang w:val="en-GB" w:eastAsia="zh-CN"/>
        </w:rPr>
        <w:t>2</w:t>
      </w:r>
      <w:r w:rsidRPr="00DF5858">
        <w:rPr>
          <w:rFonts w:eastAsiaTheme="minorEastAsia"/>
          <w:b/>
          <w:lang w:val="en-GB" w:eastAsia="zh-CN"/>
        </w:rPr>
        <w:t>:</w:t>
      </w:r>
      <w:r>
        <w:rPr>
          <w:rFonts w:eastAsiaTheme="minorEastAsia"/>
          <w:lang w:val="en-GB" w:eastAsia="zh-CN"/>
        </w:rPr>
        <w:t xml:space="preserve"> </w:t>
      </w:r>
      <w:r>
        <w:rPr>
          <w:rFonts w:eastAsiaTheme="minorEastAsia"/>
          <w:b/>
          <w:lang w:val="en-GB" w:eastAsia="zh-CN"/>
        </w:rPr>
        <w:t>Keep the maximum number of gaps defined in Rel-17.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972B3" w:rsidRPr="000972B3" w14:paraId="0BF12384" w14:textId="77777777" w:rsidTr="000972B3">
        <w:tc>
          <w:tcPr>
            <w:tcW w:w="9629" w:type="dxa"/>
          </w:tcPr>
          <w:p w14:paraId="5A32C138" w14:textId="77777777" w:rsidR="000972B3" w:rsidRPr="000972B3" w:rsidRDefault="000972B3" w:rsidP="000972B3">
            <w:pPr>
              <w:pStyle w:val="21"/>
              <w:numPr>
                <w:ilvl w:val="1"/>
                <w:numId w:val="0"/>
              </w:numPr>
              <w:tabs>
                <w:tab w:val="left" w:pos="432"/>
                <w:tab w:val="left" w:pos="576"/>
              </w:tabs>
              <w:overflowPunct/>
              <w:autoSpaceDE/>
              <w:autoSpaceDN/>
              <w:adjustRightInd/>
              <w:ind w:left="576" w:hanging="576"/>
              <w:textAlignment w:val="auto"/>
              <w:outlineLvl w:val="1"/>
              <w:rPr>
                <w:b/>
                <w:bCs/>
                <w:sz w:val="20"/>
                <w:szCs w:val="20"/>
              </w:rPr>
            </w:pPr>
            <w:r w:rsidRPr="000972B3">
              <w:rPr>
                <w:b/>
                <w:bCs/>
                <w:sz w:val="20"/>
                <w:szCs w:val="20"/>
              </w:rPr>
              <w:lastRenderedPageBreak/>
              <w:t>Issue 2-7: [Case 1] Potential clarifications/changes to Rel-17 gap association</w:t>
            </w:r>
          </w:p>
          <w:p w14:paraId="682B5C9B" w14:textId="77777777" w:rsidR="000972B3" w:rsidRPr="000972B3" w:rsidRDefault="000972B3" w:rsidP="000972B3">
            <w:pPr>
              <w:spacing w:afterLines="50" w:after="120"/>
              <w:ind w:leftChars="200" w:left="400"/>
              <w:rPr>
                <w:sz w:val="20"/>
                <w:szCs w:val="20"/>
                <w:lang w:eastAsia="zh-CN"/>
              </w:rPr>
            </w:pPr>
            <w:r w:rsidRPr="000972B3">
              <w:rPr>
                <w:b/>
                <w:sz w:val="20"/>
                <w:szCs w:val="20"/>
                <w:lang w:eastAsia="zh-CN"/>
              </w:rPr>
              <w:t>&lt; Agreement &gt;</w:t>
            </w:r>
            <w:r w:rsidRPr="000972B3">
              <w:rPr>
                <w:sz w:val="20"/>
                <w:szCs w:val="20"/>
                <w:lang w:eastAsia="zh-CN"/>
              </w:rPr>
              <w:t xml:space="preserve">: </w:t>
            </w:r>
          </w:p>
          <w:p w14:paraId="628C8949" w14:textId="77777777" w:rsidR="000972B3" w:rsidRPr="000972B3" w:rsidRDefault="000972B3" w:rsidP="000972B3">
            <w:pPr>
              <w:numPr>
                <w:ilvl w:val="0"/>
                <w:numId w:val="28"/>
              </w:numPr>
              <w:spacing w:afterLines="50" w:after="120" w:line="240" w:lineRule="auto"/>
              <w:ind w:leftChars="200" w:left="820"/>
              <w:rPr>
                <w:sz w:val="20"/>
                <w:szCs w:val="20"/>
                <w:lang w:eastAsia="zh-CN"/>
              </w:rPr>
            </w:pPr>
            <w:r w:rsidRPr="000972B3">
              <w:rPr>
                <w:sz w:val="20"/>
                <w:szCs w:val="20"/>
                <w:lang w:eastAsia="zh-CN"/>
              </w:rPr>
              <w:t>RAN4 reuses the explicit association from Rel-17 MGE for concurrent gap to Rel-18.</w:t>
            </w:r>
          </w:p>
          <w:p w14:paraId="447BB3B3" w14:textId="77777777" w:rsidR="000972B3" w:rsidRPr="000972B3" w:rsidRDefault="000972B3" w:rsidP="000972B3">
            <w:pPr>
              <w:numPr>
                <w:ilvl w:val="0"/>
                <w:numId w:val="28"/>
              </w:numPr>
              <w:spacing w:afterLines="50" w:after="120" w:line="240" w:lineRule="auto"/>
              <w:ind w:leftChars="200" w:left="820"/>
              <w:rPr>
                <w:sz w:val="20"/>
                <w:szCs w:val="20"/>
                <w:lang w:eastAsia="zh-CN"/>
              </w:rPr>
            </w:pPr>
            <w:r w:rsidRPr="000972B3">
              <w:rPr>
                <w:rFonts w:eastAsia="PMingLiU" w:hint="eastAsia"/>
                <w:sz w:val="20"/>
                <w:szCs w:val="20"/>
                <w:lang w:eastAsia="zh-TW"/>
              </w:rPr>
              <w:t>F</w:t>
            </w:r>
            <w:r w:rsidRPr="000972B3">
              <w:rPr>
                <w:rFonts w:eastAsia="PMingLiU"/>
                <w:sz w:val="20"/>
                <w:szCs w:val="20"/>
                <w:lang w:eastAsia="zh-TW"/>
              </w:rPr>
              <w:t>FS</w:t>
            </w:r>
            <w:r w:rsidRPr="000972B3">
              <w:rPr>
                <w:sz w:val="20"/>
                <w:szCs w:val="20"/>
                <w:lang w:eastAsia="zh-CN"/>
              </w:rPr>
              <w:t xml:space="preserve"> any further enhancement</w:t>
            </w:r>
          </w:p>
          <w:p w14:paraId="1C7692F9" w14:textId="0E5EA2D3" w:rsidR="000972B3" w:rsidRPr="000972B3" w:rsidRDefault="000972B3" w:rsidP="00850803">
            <w:pPr>
              <w:numPr>
                <w:ilvl w:val="0"/>
                <w:numId w:val="28"/>
              </w:numPr>
              <w:spacing w:afterLines="50" w:after="120" w:line="240" w:lineRule="auto"/>
              <w:ind w:leftChars="200" w:left="820"/>
              <w:rPr>
                <w:sz w:val="20"/>
                <w:szCs w:val="20"/>
                <w:lang w:eastAsia="zh-CN"/>
              </w:rPr>
            </w:pPr>
            <w:r w:rsidRPr="000972B3">
              <w:rPr>
                <w:rFonts w:eastAsia="PMingLiU"/>
                <w:sz w:val="20"/>
                <w:szCs w:val="20"/>
                <w:lang w:eastAsia="zh-TW"/>
              </w:rPr>
              <w:t>FFS how to interpret the gap association to an intra-frequency measurement that does not need MG/NCSG</w:t>
            </w:r>
          </w:p>
        </w:tc>
      </w:tr>
    </w:tbl>
    <w:p w14:paraId="31FB7694" w14:textId="4E70DB51" w:rsidR="00566103" w:rsidRDefault="009B3B1B" w:rsidP="00850803">
      <w:pPr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Reusing e</w:t>
      </w:r>
      <w:r w:rsidR="000972B3">
        <w:rPr>
          <w:rFonts w:eastAsiaTheme="minorEastAsia"/>
          <w:lang w:val="en-GB" w:eastAsia="zh-CN"/>
        </w:rPr>
        <w:t xml:space="preserve">xplicit association framework between gaps and measurement objects from concurrent gaps </w:t>
      </w:r>
      <w:r w:rsidR="00EA0989">
        <w:rPr>
          <w:rFonts w:eastAsiaTheme="minorEastAsia"/>
          <w:lang w:val="en-GB" w:eastAsia="zh-CN"/>
        </w:rPr>
        <w:t>has been agreed in</w:t>
      </w:r>
      <w:r w:rsidR="000972B3">
        <w:rPr>
          <w:rFonts w:eastAsiaTheme="minorEastAsia"/>
          <w:lang w:val="en-GB" w:eastAsia="zh-CN"/>
        </w:rPr>
        <w:t xml:space="preserve"> Rel-18.</w:t>
      </w:r>
      <w:r w:rsidR="00183D1A">
        <w:rPr>
          <w:rFonts w:eastAsiaTheme="minorEastAsia"/>
          <w:lang w:val="en-GB" w:eastAsia="zh-CN"/>
        </w:rPr>
        <w:t xml:space="preserve"> </w:t>
      </w:r>
      <w:bookmarkStart w:id="2" w:name="_Hlk118305874"/>
      <w:r w:rsidR="00183D1A">
        <w:rPr>
          <w:rFonts w:eastAsiaTheme="minorEastAsia"/>
          <w:lang w:val="en-GB" w:eastAsia="zh-CN"/>
        </w:rPr>
        <w:t xml:space="preserve">One leftover issue is </w:t>
      </w:r>
      <w:r w:rsidR="00B712EA">
        <w:rPr>
          <w:rFonts w:eastAsiaTheme="minorEastAsia"/>
          <w:lang w:val="en-GB" w:eastAsia="zh-CN"/>
        </w:rPr>
        <w:t xml:space="preserve">how to interpret the gap association to an intra-frequency measurement that does not need MG/NCSG. In our understanding, whether a </w:t>
      </w:r>
      <w:r w:rsidR="00EC3A53">
        <w:rPr>
          <w:rFonts w:eastAsiaTheme="minorEastAsia"/>
          <w:lang w:val="en-GB" w:eastAsia="zh-CN"/>
        </w:rPr>
        <w:t xml:space="preserve">MO </w:t>
      </w:r>
      <w:r w:rsidR="00B712EA">
        <w:rPr>
          <w:rFonts w:eastAsiaTheme="minorEastAsia"/>
          <w:lang w:val="en-GB" w:eastAsia="zh-CN"/>
        </w:rPr>
        <w:t xml:space="preserve">can be measured without gap is dependent on </w:t>
      </w:r>
      <w:r w:rsidR="00053F16">
        <w:rPr>
          <w:rFonts w:eastAsiaTheme="minorEastAsia"/>
          <w:lang w:val="en-GB" w:eastAsia="zh-CN"/>
        </w:rPr>
        <w:t>UE capability</w:t>
      </w:r>
      <w:r w:rsidR="00D14675">
        <w:rPr>
          <w:rFonts w:eastAsiaTheme="minorEastAsia"/>
          <w:lang w:val="en-GB" w:eastAsia="zh-CN"/>
        </w:rPr>
        <w:t xml:space="preserve">. </w:t>
      </w:r>
      <w:r w:rsidR="00FF532B">
        <w:rPr>
          <w:rFonts w:eastAsiaTheme="minorEastAsia"/>
          <w:lang w:val="en-GB" w:eastAsia="zh-CN"/>
        </w:rPr>
        <w:t xml:space="preserve">For UE does not </w:t>
      </w:r>
      <w:r w:rsidR="00FF532B" w:rsidRPr="00463AF5">
        <w:rPr>
          <w:rFonts w:eastAsiaTheme="minorEastAsia"/>
          <w:lang w:val="en-GB" w:eastAsia="zh-CN"/>
        </w:rPr>
        <w:t>indicat</w:t>
      </w:r>
      <w:r w:rsidR="00A70AEC" w:rsidRPr="00463AF5">
        <w:rPr>
          <w:rFonts w:eastAsiaTheme="minorEastAsia"/>
          <w:lang w:val="en-GB" w:eastAsia="zh-CN"/>
        </w:rPr>
        <w:t>ing</w:t>
      </w:r>
      <w:r w:rsidR="00FF532B" w:rsidRPr="00463AF5">
        <w:rPr>
          <w:rFonts w:eastAsiaTheme="minorEastAsia"/>
          <w:lang w:val="en-GB" w:eastAsia="zh-CN"/>
        </w:rPr>
        <w:t xml:space="preserve"> “no-gap” via </w:t>
      </w:r>
      <w:proofErr w:type="spellStart"/>
      <w:r w:rsidR="00FF532B" w:rsidRPr="00463AF5">
        <w:rPr>
          <w:rFonts w:eastAsiaTheme="minorEastAsia"/>
          <w:i/>
          <w:lang w:val="en-GB" w:eastAsia="zh-CN"/>
        </w:rPr>
        <w:t>intraFreq-needForGap</w:t>
      </w:r>
      <w:proofErr w:type="spellEnd"/>
      <w:r w:rsidR="00FF532B" w:rsidRPr="00463AF5">
        <w:rPr>
          <w:rFonts w:eastAsiaTheme="minorEastAsia"/>
          <w:lang w:val="en-GB" w:eastAsia="zh-CN"/>
        </w:rPr>
        <w:t>,</w:t>
      </w:r>
      <w:r w:rsidR="00FF532B">
        <w:rPr>
          <w:rFonts w:eastAsiaTheme="minorEastAsia"/>
          <w:lang w:val="en-GB" w:eastAsia="zh-CN"/>
        </w:rPr>
        <w:t xml:space="preserve"> </w:t>
      </w:r>
      <w:r w:rsidR="005E14F6">
        <w:rPr>
          <w:rFonts w:eastAsiaTheme="minorEastAsia"/>
          <w:lang w:val="en-GB" w:eastAsia="zh-CN"/>
        </w:rPr>
        <w:t xml:space="preserve">intra-frequency MO which can be measured outside gap may require MG after BWP switch. </w:t>
      </w:r>
      <w:r w:rsidR="008643E0">
        <w:rPr>
          <w:rFonts w:eastAsiaTheme="minorEastAsia"/>
          <w:lang w:val="en-GB" w:eastAsia="zh-CN"/>
        </w:rPr>
        <w:t xml:space="preserve">In this case, network is supposed to </w:t>
      </w:r>
      <w:r w:rsidR="00B02D73">
        <w:rPr>
          <w:rFonts w:eastAsiaTheme="minorEastAsia"/>
          <w:lang w:val="en-GB" w:eastAsia="zh-CN"/>
        </w:rPr>
        <w:t xml:space="preserve">configure an explicit </w:t>
      </w:r>
      <w:r w:rsidR="008643E0">
        <w:rPr>
          <w:rFonts w:eastAsiaTheme="minorEastAsia"/>
          <w:lang w:val="en-GB" w:eastAsia="zh-CN"/>
        </w:rPr>
        <w:t xml:space="preserve">associate </w:t>
      </w:r>
      <w:r w:rsidR="00B02D73">
        <w:rPr>
          <w:rFonts w:eastAsiaTheme="minorEastAsia"/>
          <w:lang w:val="en-GB" w:eastAsia="zh-CN"/>
        </w:rPr>
        <w:t xml:space="preserve">gap or pre-MG for </w:t>
      </w:r>
      <w:r w:rsidR="008643E0">
        <w:rPr>
          <w:rFonts w:eastAsiaTheme="minorEastAsia"/>
          <w:lang w:val="en-GB" w:eastAsia="zh-CN"/>
        </w:rPr>
        <w:t>the intra-frequency MO,</w:t>
      </w:r>
      <w:r w:rsidR="00314796">
        <w:rPr>
          <w:rFonts w:eastAsiaTheme="minorEastAsia"/>
          <w:lang w:val="en-GB" w:eastAsia="zh-CN"/>
        </w:rPr>
        <w:t xml:space="preserve"> otherwise</w:t>
      </w:r>
      <w:r w:rsidR="00E3220D">
        <w:rPr>
          <w:rFonts w:eastAsiaTheme="minorEastAsia"/>
          <w:lang w:val="en-GB" w:eastAsia="zh-CN"/>
        </w:rPr>
        <w:t xml:space="preserve"> the MO cannot be measured</w:t>
      </w:r>
      <w:r w:rsidR="00903877">
        <w:rPr>
          <w:rFonts w:eastAsiaTheme="minorEastAsia"/>
          <w:lang w:val="en-GB" w:eastAsia="zh-CN"/>
        </w:rPr>
        <w:t xml:space="preserve"> and no requirement should apply</w:t>
      </w:r>
      <w:r w:rsidR="00314796">
        <w:rPr>
          <w:rFonts w:eastAsiaTheme="minorEastAsia"/>
          <w:lang w:val="en-GB" w:eastAsia="zh-CN"/>
        </w:rPr>
        <w:t xml:space="preserve">. </w:t>
      </w:r>
      <w:r w:rsidR="00195FC7">
        <w:rPr>
          <w:rFonts w:eastAsiaTheme="minorEastAsia"/>
          <w:lang w:val="en-GB" w:eastAsia="zh-CN"/>
        </w:rPr>
        <w:t xml:space="preserve">For UE </w:t>
      </w:r>
      <w:r w:rsidR="00195FC7" w:rsidRPr="00463AF5">
        <w:rPr>
          <w:rFonts w:eastAsiaTheme="minorEastAsia"/>
          <w:lang w:val="en-GB" w:eastAsia="zh-CN"/>
        </w:rPr>
        <w:t xml:space="preserve">indicating “no-gap” via </w:t>
      </w:r>
      <w:proofErr w:type="spellStart"/>
      <w:r w:rsidR="00195FC7" w:rsidRPr="00463AF5">
        <w:rPr>
          <w:rFonts w:eastAsiaTheme="minorEastAsia"/>
          <w:i/>
          <w:lang w:val="en-GB" w:eastAsia="zh-CN"/>
        </w:rPr>
        <w:t>intraFreq-needForGap</w:t>
      </w:r>
      <w:proofErr w:type="spellEnd"/>
      <w:r w:rsidR="00195FC7" w:rsidRPr="00463AF5">
        <w:rPr>
          <w:rFonts w:eastAsiaTheme="minorEastAsia"/>
          <w:lang w:val="en-GB" w:eastAsia="zh-CN"/>
        </w:rPr>
        <w:t>, t</w:t>
      </w:r>
      <w:r w:rsidR="00195FC7">
        <w:rPr>
          <w:rFonts w:eastAsiaTheme="minorEastAsia"/>
          <w:lang w:val="en-GB" w:eastAsia="zh-CN"/>
        </w:rPr>
        <w:t>he intra-frequency MO can be measured regardless of BWP configuration.</w:t>
      </w:r>
      <w:r w:rsidR="008F76E4">
        <w:rPr>
          <w:rFonts w:eastAsiaTheme="minorEastAsia"/>
          <w:lang w:val="en-GB" w:eastAsia="zh-CN"/>
        </w:rPr>
        <w:t xml:space="preserve"> Then whether to configure an associated gap is up to network, but UE can only measure the intra-frequency MO outside gap, which is the </w:t>
      </w:r>
      <w:r w:rsidR="002E1B5E">
        <w:rPr>
          <w:rFonts w:eastAsiaTheme="minorEastAsia"/>
          <w:lang w:val="en-GB" w:eastAsia="zh-CN"/>
        </w:rPr>
        <w:t>same as l</w:t>
      </w:r>
      <w:r w:rsidR="008F76E4">
        <w:rPr>
          <w:rFonts w:eastAsiaTheme="minorEastAsia"/>
          <w:lang w:val="en-GB" w:eastAsia="zh-CN"/>
        </w:rPr>
        <w:t>egacy principle.</w:t>
      </w:r>
    </w:p>
    <w:bookmarkEnd w:id="2"/>
    <w:p w14:paraId="291833A6" w14:textId="41DAE1E9" w:rsidR="00F17EC5" w:rsidRDefault="00F17EC5" w:rsidP="00850803">
      <w:pPr>
        <w:rPr>
          <w:rFonts w:eastAsiaTheme="minorEastAsia"/>
          <w:i/>
          <w:lang w:val="en-GB" w:eastAsia="zh-CN"/>
        </w:rPr>
      </w:pPr>
      <w:r>
        <w:rPr>
          <w:rFonts w:eastAsiaTheme="minorEastAsia"/>
          <w:b/>
          <w:lang w:val="en-GB" w:eastAsia="zh-CN"/>
        </w:rPr>
        <w:t>P</w:t>
      </w:r>
      <w:r>
        <w:rPr>
          <w:rFonts w:eastAsiaTheme="minorEastAsia" w:hint="eastAsia"/>
          <w:b/>
          <w:lang w:val="en-GB" w:eastAsia="zh-CN"/>
        </w:rPr>
        <w:t>r</w:t>
      </w:r>
      <w:r>
        <w:rPr>
          <w:rFonts w:eastAsiaTheme="minorEastAsia"/>
          <w:b/>
          <w:lang w:val="en-GB" w:eastAsia="zh-CN"/>
        </w:rPr>
        <w:t>oposal</w:t>
      </w:r>
      <w:r w:rsidRPr="00DF5858">
        <w:rPr>
          <w:rFonts w:eastAsiaTheme="minorEastAsia"/>
          <w:b/>
          <w:lang w:val="en-GB" w:eastAsia="zh-CN"/>
        </w:rPr>
        <w:t>-</w:t>
      </w:r>
      <w:r w:rsidR="00624210">
        <w:rPr>
          <w:rFonts w:eastAsiaTheme="minorEastAsia"/>
          <w:b/>
          <w:lang w:val="en-GB" w:eastAsia="zh-CN"/>
        </w:rPr>
        <w:t>3a</w:t>
      </w:r>
      <w:r w:rsidRPr="00DF5858">
        <w:rPr>
          <w:rFonts w:eastAsiaTheme="minorEastAsia"/>
          <w:b/>
          <w:lang w:val="en-GB" w:eastAsia="zh-CN"/>
        </w:rPr>
        <w:t>:</w:t>
      </w:r>
      <w:r>
        <w:rPr>
          <w:rFonts w:eastAsiaTheme="minorEastAsia"/>
          <w:b/>
          <w:lang w:val="en-GB" w:eastAsia="zh-CN"/>
        </w:rPr>
        <w:t xml:space="preserve"> </w:t>
      </w:r>
      <w:r w:rsidR="00153F4B">
        <w:rPr>
          <w:rFonts w:eastAsiaTheme="minorEastAsia"/>
          <w:b/>
          <w:lang w:val="en-GB" w:eastAsia="zh-CN"/>
        </w:rPr>
        <w:t>I</w:t>
      </w:r>
      <w:r>
        <w:rPr>
          <w:rFonts w:eastAsiaTheme="minorEastAsia"/>
          <w:b/>
          <w:lang w:val="en-GB" w:eastAsia="zh-CN"/>
        </w:rPr>
        <w:t xml:space="preserve">f UE does not indicate </w:t>
      </w:r>
      <w:r w:rsidRPr="00416EC4">
        <w:rPr>
          <w:rFonts w:eastAsiaTheme="minorEastAsia"/>
          <w:b/>
          <w:lang w:val="en-GB" w:eastAsia="zh-CN"/>
        </w:rPr>
        <w:t xml:space="preserve">“no-gap” via </w:t>
      </w:r>
      <w:proofErr w:type="spellStart"/>
      <w:r w:rsidRPr="00416EC4">
        <w:rPr>
          <w:rFonts w:eastAsiaTheme="minorEastAsia"/>
          <w:b/>
          <w:i/>
          <w:lang w:val="en-GB" w:eastAsia="zh-CN"/>
        </w:rPr>
        <w:t>intraFreq-needForGap</w:t>
      </w:r>
      <w:proofErr w:type="spellEnd"/>
      <w:r>
        <w:rPr>
          <w:rFonts w:eastAsiaTheme="minorEastAsia"/>
          <w:i/>
          <w:lang w:val="en-GB" w:eastAsia="zh-CN"/>
        </w:rPr>
        <w:t>,</w:t>
      </w:r>
      <w:r w:rsidRPr="00416EC4">
        <w:rPr>
          <w:rFonts w:eastAsiaTheme="minorEastAsia"/>
          <w:b/>
          <w:lang w:val="en-GB" w:eastAsia="zh-CN"/>
        </w:rPr>
        <w:t xml:space="preserve"> network should </w:t>
      </w:r>
      <w:r w:rsidR="00EE73E0" w:rsidRPr="00416EC4">
        <w:rPr>
          <w:rFonts w:eastAsiaTheme="minorEastAsia"/>
          <w:b/>
          <w:lang w:val="en-GB" w:eastAsia="zh-CN"/>
        </w:rPr>
        <w:t xml:space="preserve">explicitly </w:t>
      </w:r>
      <w:r w:rsidRPr="00416EC4">
        <w:rPr>
          <w:rFonts w:eastAsiaTheme="minorEastAsia"/>
          <w:b/>
          <w:lang w:val="en-GB" w:eastAsia="zh-CN"/>
        </w:rPr>
        <w:t>configure gap association for the intra-frequency MO</w:t>
      </w:r>
      <w:r w:rsidR="00416EC4" w:rsidRPr="002C66EF">
        <w:rPr>
          <w:rFonts w:eastAsiaTheme="minorEastAsia"/>
          <w:b/>
          <w:lang w:val="en-GB" w:eastAsia="zh-CN"/>
        </w:rPr>
        <w:t xml:space="preserve">, otherwise no requirement </w:t>
      </w:r>
      <w:r w:rsidR="00416EC4">
        <w:rPr>
          <w:rFonts w:eastAsiaTheme="minorEastAsia"/>
          <w:b/>
          <w:lang w:val="en-GB" w:eastAsia="zh-CN"/>
        </w:rPr>
        <w:t>will apply</w:t>
      </w:r>
      <w:r w:rsidR="002039DF">
        <w:rPr>
          <w:rFonts w:eastAsiaTheme="minorEastAsia"/>
          <w:b/>
          <w:lang w:val="en-GB" w:eastAsia="zh-CN"/>
        </w:rPr>
        <w:t xml:space="preserve"> this MO</w:t>
      </w:r>
      <w:r w:rsidR="00416EC4">
        <w:rPr>
          <w:rFonts w:eastAsiaTheme="minorEastAsia"/>
          <w:b/>
          <w:lang w:val="en-GB" w:eastAsia="zh-CN"/>
        </w:rPr>
        <w:t xml:space="preserve">. </w:t>
      </w:r>
    </w:p>
    <w:p w14:paraId="1A792F25" w14:textId="3E69A524" w:rsidR="00B111A3" w:rsidRPr="00A20762" w:rsidRDefault="00F17EC5" w:rsidP="00B111A3">
      <w:pPr>
        <w:rPr>
          <w:rFonts w:eastAsiaTheme="minorEastAsia"/>
          <w:i/>
          <w:lang w:val="en-GB" w:eastAsia="zh-CN"/>
        </w:rPr>
      </w:pPr>
      <w:r>
        <w:rPr>
          <w:rFonts w:eastAsiaTheme="minorEastAsia"/>
          <w:b/>
          <w:lang w:val="en-GB" w:eastAsia="zh-CN"/>
        </w:rPr>
        <w:t>P</w:t>
      </w:r>
      <w:r>
        <w:rPr>
          <w:rFonts w:eastAsiaTheme="minorEastAsia" w:hint="eastAsia"/>
          <w:b/>
          <w:lang w:val="en-GB" w:eastAsia="zh-CN"/>
        </w:rPr>
        <w:t>r</w:t>
      </w:r>
      <w:r>
        <w:rPr>
          <w:rFonts w:eastAsiaTheme="minorEastAsia"/>
          <w:b/>
          <w:lang w:val="en-GB" w:eastAsia="zh-CN"/>
        </w:rPr>
        <w:t>oposal</w:t>
      </w:r>
      <w:r w:rsidRPr="00DF5858">
        <w:rPr>
          <w:rFonts w:eastAsiaTheme="minorEastAsia"/>
          <w:b/>
          <w:lang w:val="en-GB" w:eastAsia="zh-CN"/>
        </w:rPr>
        <w:t>-</w:t>
      </w:r>
      <w:r w:rsidR="00624210">
        <w:rPr>
          <w:rFonts w:eastAsiaTheme="minorEastAsia"/>
          <w:b/>
          <w:lang w:val="en-GB" w:eastAsia="zh-CN"/>
        </w:rPr>
        <w:t>3b</w:t>
      </w:r>
      <w:r w:rsidRPr="00DF5858">
        <w:rPr>
          <w:rFonts w:eastAsiaTheme="minorEastAsia"/>
          <w:b/>
          <w:lang w:val="en-GB" w:eastAsia="zh-CN"/>
        </w:rPr>
        <w:t>:</w:t>
      </w:r>
      <w:r>
        <w:rPr>
          <w:rFonts w:eastAsiaTheme="minorEastAsia"/>
          <w:b/>
          <w:lang w:val="en-GB" w:eastAsia="zh-CN"/>
        </w:rPr>
        <w:t xml:space="preserve"> </w:t>
      </w:r>
      <w:r w:rsidR="00153F4B">
        <w:rPr>
          <w:rFonts w:eastAsiaTheme="minorEastAsia"/>
          <w:b/>
          <w:lang w:val="en-GB" w:eastAsia="zh-CN"/>
        </w:rPr>
        <w:t>I</w:t>
      </w:r>
      <w:r>
        <w:rPr>
          <w:rFonts w:eastAsiaTheme="minorEastAsia"/>
          <w:b/>
          <w:lang w:val="en-GB" w:eastAsia="zh-CN"/>
        </w:rPr>
        <w:t>f UE indicate</w:t>
      </w:r>
      <w:r w:rsidR="00EB3A27">
        <w:rPr>
          <w:rFonts w:eastAsiaTheme="minorEastAsia"/>
          <w:b/>
          <w:lang w:val="en-GB" w:eastAsia="zh-CN"/>
        </w:rPr>
        <w:t>s</w:t>
      </w:r>
      <w:r w:rsidRPr="00EE73E0">
        <w:rPr>
          <w:rFonts w:eastAsiaTheme="minorEastAsia"/>
          <w:b/>
          <w:lang w:val="en-GB" w:eastAsia="zh-CN"/>
        </w:rPr>
        <w:t xml:space="preserve"> “no-gap” via </w:t>
      </w:r>
      <w:proofErr w:type="spellStart"/>
      <w:r w:rsidRPr="00EE73E0">
        <w:rPr>
          <w:rFonts w:eastAsiaTheme="minorEastAsia"/>
          <w:b/>
          <w:i/>
          <w:lang w:val="en-GB" w:eastAsia="zh-CN"/>
        </w:rPr>
        <w:t>intraFreq-needForGap</w:t>
      </w:r>
      <w:proofErr w:type="spellEnd"/>
      <w:r>
        <w:rPr>
          <w:rFonts w:eastAsiaTheme="minorEastAsia"/>
          <w:i/>
          <w:lang w:val="en-GB" w:eastAsia="zh-CN"/>
        </w:rPr>
        <w:t xml:space="preserve">, </w:t>
      </w:r>
      <w:r w:rsidRPr="00EE73E0">
        <w:rPr>
          <w:rFonts w:eastAsiaTheme="minorEastAsia"/>
          <w:b/>
          <w:lang w:val="en-GB" w:eastAsia="zh-CN"/>
        </w:rPr>
        <w:t xml:space="preserve">UE </w:t>
      </w:r>
      <w:r w:rsidR="0053090B">
        <w:rPr>
          <w:rFonts w:eastAsiaTheme="minorEastAsia"/>
          <w:b/>
          <w:lang w:val="en-GB" w:eastAsia="zh-CN"/>
        </w:rPr>
        <w:t>should</w:t>
      </w:r>
      <w:r w:rsidRPr="00EE73E0">
        <w:rPr>
          <w:rFonts w:eastAsiaTheme="minorEastAsia"/>
          <w:b/>
          <w:lang w:val="en-GB" w:eastAsia="zh-CN"/>
        </w:rPr>
        <w:t xml:space="preserve"> measure the intra-frequency MO outside gap</w:t>
      </w:r>
      <w:r w:rsidR="00EE73E0" w:rsidRPr="00EE73E0">
        <w:rPr>
          <w:rFonts w:eastAsiaTheme="minorEastAsia"/>
          <w:b/>
          <w:lang w:val="en-GB" w:eastAsia="zh-CN"/>
        </w:rPr>
        <w:t>s</w:t>
      </w:r>
      <w:r w:rsidRPr="00EE73E0">
        <w:rPr>
          <w:rFonts w:eastAsiaTheme="minorEastAsia"/>
          <w:b/>
          <w:lang w:val="en-GB" w:eastAsia="zh-CN"/>
        </w:rPr>
        <w:t xml:space="preserve"> regardless of gap association</w:t>
      </w:r>
      <w:r w:rsidR="00F216E4">
        <w:rPr>
          <w:rFonts w:eastAsiaTheme="minorEastAsia"/>
          <w:b/>
          <w:lang w:val="en-GB" w:eastAsia="zh-CN"/>
        </w:rPr>
        <w:t xml:space="preserve"> configured by the network</w:t>
      </w:r>
      <w:r>
        <w:rPr>
          <w:rFonts w:eastAsiaTheme="minorEastAsia"/>
          <w:i/>
          <w:lang w:val="en-GB" w:eastAsia="zh-CN"/>
        </w:rPr>
        <w:t>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94ED7" w14:paraId="4F90F8EF" w14:textId="77777777" w:rsidTr="00294ED7">
        <w:tc>
          <w:tcPr>
            <w:tcW w:w="9629" w:type="dxa"/>
          </w:tcPr>
          <w:p w14:paraId="4F117023" w14:textId="77777777" w:rsidR="00294ED7" w:rsidRPr="00294ED7" w:rsidRDefault="00294ED7" w:rsidP="00294ED7">
            <w:pPr>
              <w:pStyle w:val="21"/>
              <w:numPr>
                <w:ilvl w:val="1"/>
                <w:numId w:val="0"/>
              </w:numPr>
              <w:tabs>
                <w:tab w:val="left" w:pos="432"/>
                <w:tab w:val="left" w:pos="576"/>
              </w:tabs>
              <w:overflowPunct/>
              <w:autoSpaceDE/>
              <w:autoSpaceDN/>
              <w:adjustRightInd/>
              <w:ind w:left="576" w:hanging="576"/>
              <w:textAlignment w:val="auto"/>
              <w:outlineLvl w:val="1"/>
              <w:rPr>
                <w:b/>
                <w:bCs/>
                <w:sz w:val="20"/>
                <w:szCs w:val="20"/>
              </w:rPr>
            </w:pPr>
            <w:r w:rsidRPr="00294ED7">
              <w:rPr>
                <w:b/>
                <w:bCs/>
                <w:sz w:val="20"/>
                <w:szCs w:val="20"/>
              </w:rPr>
              <w:t>Issue 2-10: [Case 1] Whether to consider gap sharing rule</w:t>
            </w:r>
          </w:p>
          <w:p w14:paraId="6B07D06B" w14:textId="77777777" w:rsidR="00294ED7" w:rsidRPr="00294ED7" w:rsidRDefault="00294ED7" w:rsidP="00294ED7">
            <w:pPr>
              <w:spacing w:afterLines="50" w:after="120"/>
              <w:ind w:leftChars="200" w:left="400"/>
              <w:rPr>
                <w:sz w:val="20"/>
                <w:szCs w:val="20"/>
                <w:lang w:eastAsia="zh-CN"/>
              </w:rPr>
            </w:pPr>
            <w:r w:rsidRPr="00294ED7">
              <w:rPr>
                <w:b/>
                <w:sz w:val="20"/>
                <w:szCs w:val="20"/>
                <w:lang w:eastAsia="zh-CN"/>
              </w:rPr>
              <w:t>&lt; Wayforward &gt;</w:t>
            </w:r>
            <w:r w:rsidRPr="00294ED7">
              <w:rPr>
                <w:sz w:val="20"/>
                <w:szCs w:val="20"/>
                <w:lang w:eastAsia="zh-CN"/>
              </w:rPr>
              <w:t>: FFS the following options</w:t>
            </w:r>
          </w:p>
          <w:p w14:paraId="25D393AE" w14:textId="77777777" w:rsidR="00294ED7" w:rsidRPr="00294ED7" w:rsidRDefault="00294ED7" w:rsidP="00294ED7">
            <w:pPr>
              <w:numPr>
                <w:ilvl w:val="0"/>
                <w:numId w:val="28"/>
              </w:numPr>
              <w:spacing w:afterLines="50" w:after="120" w:line="240" w:lineRule="auto"/>
              <w:ind w:leftChars="200" w:left="820"/>
              <w:rPr>
                <w:sz w:val="20"/>
                <w:szCs w:val="20"/>
                <w:lang w:eastAsia="zh-CN"/>
              </w:rPr>
            </w:pPr>
            <w:r w:rsidRPr="00294ED7">
              <w:rPr>
                <w:rFonts w:eastAsia="PMingLiU"/>
                <w:sz w:val="20"/>
                <w:szCs w:val="20"/>
                <w:lang w:eastAsia="zh-TW"/>
              </w:rPr>
              <w:t>Option 1: RAN4 can further consider gap sharing rule to handle gap collision after priority based solution is stable (e.g. after RAN#99).</w:t>
            </w:r>
          </w:p>
          <w:p w14:paraId="7D34042C" w14:textId="33B4B6A8" w:rsidR="00294ED7" w:rsidRPr="00294ED7" w:rsidRDefault="00294ED7" w:rsidP="00B111A3">
            <w:pPr>
              <w:numPr>
                <w:ilvl w:val="0"/>
                <w:numId w:val="28"/>
              </w:numPr>
              <w:spacing w:afterLines="50" w:after="120" w:line="240" w:lineRule="auto"/>
              <w:ind w:leftChars="200" w:left="820"/>
              <w:rPr>
                <w:lang w:eastAsia="zh-CN"/>
              </w:rPr>
            </w:pPr>
            <w:r w:rsidRPr="00294ED7">
              <w:rPr>
                <w:rFonts w:eastAsia="PMingLiU" w:hint="eastAsia"/>
                <w:sz w:val="20"/>
                <w:szCs w:val="20"/>
                <w:lang w:eastAsia="zh-TW"/>
              </w:rPr>
              <w:t>O</w:t>
            </w:r>
            <w:r w:rsidRPr="00294ED7">
              <w:rPr>
                <w:rFonts w:eastAsia="PMingLiU"/>
                <w:sz w:val="20"/>
                <w:szCs w:val="20"/>
                <w:lang w:eastAsia="zh-TW"/>
              </w:rPr>
              <w:t>ption 2: RAN4 not to consider gap sharing rule for collision handling unless clear benefits are identified.</w:t>
            </w:r>
          </w:p>
        </w:tc>
      </w:tr>
    </w:tbl>
    <w:p w14:paraId="03C4B4AC" w14:textId="6EF7B0A0" w:rsidR="006145EC" w:rsidRDefault="00E9095D" w:rsidP="00294ED7">
      <w:pPr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Gap s</w:t>
      </w:r>
      <w:r w:rsidR="006145EC">
        <w:rPr>
          <w:rFonts w:eastAsiaTheme="minorEastAsia"/>
          <w:lang w:val="en-GB" w:eastAsia="zh-CN"/>
        </w:rPr>
        <w:t xml:space="preserve">haring rule was discussed on concurrent gaps on Rel-17 but no consensus was reached due to the potential larger throughput loss. </w:t>
      </w:r>
      <w:r>
        <w:rPr>
          <w:rFonts w:eastAsiaTheme="minorEastAsia"/>
          <w:lang w:val="en-GB" w:eastAsia="zh-CN"/>
        </w:rPr>
        <w:t>Although NTN introduced gap sharing rule, but limited to FO case with MGRP=160</w:t>
      </w:r>
      <w:r>
        <w:rPr>
          <w:rFonts w:eastAsiaTheme="minorEastAsia" w:hint="eastAsia"/>
          <w:lang w:val="en-GB" w:eastAsia="zh-CN"/>
        </w:rPr>
        <w:t>ms</w:t>
      </w:r>
      <w:r>
        <w:rPr>
          <w:rFonts w:eastAsiaTheme="minorEastAsia"/>
          <w:lang w:val="en-GB" w:eastAsia="zh-CN"/>
        </w:rPr>
        <w:t xml:space="preserve">. </w:t>
      </w:r>
      <w:r w:rsidR="00560D14">
        <w:rPr>
          <w:rFonts w:eastAsiaTheme="minorEastAsia"/>
          <w:lang w:val="en-GB" w:eastAsia="zh-CN"/>
        </w:rPr>
        <w:t>I</w:t>
      </w:r>
      <w:r>
        <w:rPr>
          <w:rFonts w:eastAsiaTheme="minorEastAsia"/>
          <w:lang w:val="en-GB" w:eastAsia="zh-CN"/>
        </w:rPr>
        <w:t>n TN, we do not think FO concurrent gaps</w:t>
      </w:r>
      <w:r w:rsidR="00560D14">
        <w:rPr>
          <w:rFonts w:eastAsiaTheme="minorEastAsia"/>
          <w:lang w:val="en-GB" w:eastAsia="zh-CN"/>
        </w:rPr>
        <w:t xml:space="preserve"> are</w:t>
      </w:r>
      <w:r>
        <w:rPr>
          <w:rFonts w:eastAsiaTheme="minorEastAsia"/>
          <w:lang w:val="en-GB" w:eastAsia="zh-CN"/>
        </w:rPr>
        <w:t xml:space="preserve"> typical configuration</w:t>
      </w:r>
      <w:r w:rsidR="00560D14">
        <w:rPr>
          <w:rFonts w:eastAsiaTheme="minorEastAsia"/>
          <w:lang w:val="en-GB" w:eastAsia="zh-CN"/>
        </w:rPr>
        <w:t>s.</w:t>
      </w:r>
      <w:r>
        <w:rPr>
          <w:rFonts w:eastAsiaTheme="minorEastAsia"/>
          <w:lang w:val="en-GB" w:eastAsia="zh-CN"/>
        </w:rPr>
        <w:t xml:space="preserve"> </w:t>
      </w:r>
      <w:proofErr w:type="gramStart"/>
      <w:r w:rsidR="00560D14">
        <w:rPr>
          <w:rFonts w:eastAsiaTheme="minorEastAsia"/>
          <w:lang w:val="en-GB" w:eastAsia="zh-CN"/>
        </w:rPr>
        <w:t>So</w:t>
      </w:r>
      <w:proofErr w:type="gramEnd"/>
      <w:r w:rsidR="00560D14">
        <w:rPr>
          <w:rFonts w:eastAsiaTheme="minorEastAsia"/>
          <w:lang w:val="en-GB" w:eastAsia="zh-CN"/>
        </w:rPr>
        <w:t xml:space="preserve"> we prefer to focus on priority rule</w:t>
      </w:r>
      <w:r w:rsidR="00A975BE">
        <w:rPr>
          <w:rFonts w:eastAsiaTheme="minorEastAsia"/>
          <w:lang w:val="en-GB" w:eastAsia="zh-CN"/>
        </w:rPr>
        <w:t xml:space="preserve"> in Rel-18</w:t>
      </w:r>
      <w:r w:rsidR="00560D14">
        <w:rPr>
          <w:rFonts w:eastAsiaTheme="minorEastAsia"/>
          <w:lang w:val="en-GB" w:eastAsia="zh-CN"/>
        </w:rPr>
        <w:t xml:space="preserve">. </w:t>
      </w:r>
    </w:p>
    <w:p w14:paraId="15BBD61D" w14:textId="7F9BAD1A" w:rsidR="00294ED7" w:rsidRPr="00ED529E" w:rsidRDefault="00294ED7" w:rsidP="00B111A3">
      <w:pPr>
        <w:rPr>
          <w:rFonts w:eastAsiaTheme="minorEastAsia"/>
          <w:b/>
          <w:lang w:val="en-GB" w:eastAsia="zh-CN"/>
        </w:rPr>
      </w:pPr>
      <w:r w:rsidRPr="00B80ABC">
        <w:rPr>
          <w:rFonts w:eastAsiaTheme="minorEastAsia"/>
          <w:b/>
          <w:lang w:val="en-GB" w:eastAsia="zh-CN"/>
        </w:rPr>
        <w:t>Proposal-</w:t>
      </w:r>
      <w:r w:rsidR="00474919" w:rsidRPr="00B80ABC">
        <w:rPr>
          <w:rFonts w:eastAsiaTheme="minorEastAsia"/>
          <w:b/>
          <w:lang w:val="en-GB" w:eastAsia="zh-CN"/>
        </w:rPr>
        <w:t>4</w:t>
      </w:r>
      <w:r w:rsidRPr="00B80ABC">
        <w:rPr>
          <w:rFonts w:eastAsiaTheme="minorEastAsia"/>
          <w:b/>
          <w:lang w:val="en-GB" w:eastAsia="zh-CN"/>
        </w:rPr>
        <w:t>:</w:t>
      </w:r>
      <w:r w:rsidRPr="00B80ABC">
        <w:rPr>
          <w:rFonts w:eastAsiaTheme="minorEastAsia"/>
          <w:lang w:val="en-GB" w:eastAsia="zh-CN"/>
        </w:rPr>
        <w:t xml:space="preserve"> </w:t>
      </w:r>
      <w:r w:rsidR="00ED529E" w:rsidRPr="00B80ABC">
        <w:rPr>
          <w:rFonts w:eastAsiaTheme="minorEastAsia"/>
          <w:b/>
          <w:lang w:val="en-GB" w:eastAsia="zh-CN"/>
        </w:rPr>
        <w:t>F</w:t>
      </w:r>
      <w:r w:rsidR="00ED529E" w:rsidRPr="00B80ABC">
        <w:rPr>
          <w:rFonts w:eastAsiaTheme="minorEastAsia" w:hint="eastAsia"/>
          <w:b/>
          <w:lang w:val="en-GB" w:eastAsia="zh-CN"/>
        </w:rPr>
        <w:t>ocus</w:t>
      </w:r>
      <w:r w:rsidR="00ED529E" w:rsidRPr="00B80ABC">
        <w:rPr>
          <w:rFonts w:eastAsiaTheme="minorEastAsia"/>
          <w:b/>
          <w:lang w:val="en-GB" w:eastAsia="zh-CN"/>
        </w:rPr>
        <w:t xml:space="preserve"> on priority rule in Rel-18.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A670E" w:rsidRPr="005A670E" w14:paraId="3CEBC91B" w14:textId="77777777" w:rsidTr="005A670E">
        <w:tc>
          <w:tcPr>
            <w:tcW w:w="9629" w:type="dxa"/>
          </w:tcPr>
          <w:p w14:paraId="3C8ED9F0" w14:textId="77777777" w:rsidR="005A670E" w:rsidRPr="005A670E" w:rsidRDefault="005A670E" w:rsidP="005A670E">
            <w:pPr>
              <w:pStyle w:val="21"/>
              <w:numPr>
                <w:ilvl w:val="1"/>
                <w:numId w:val="0"/>
              </w:numPr>
              <w:tabs>
                <w:tab w:val="left" w:pos="432"/>
                <w:tab w:val="left" w:pos="576"/>
              </w:tabs>
              <w:overflowPunct/>
              <w:autoSpaceDE/>
              <w:autoSpaceDN/>
              <w:adjustRightInd/>
              <w:ind w:left="576" w:hanging="576"/>
              <w:textAlignment w:val="auto"/>
              <w:outlineLvl w:val="1"/>
              <w:rPr>
                <w:b/>
                <w:bCs/>
                <w:sz w:val="20"/>
                <w:szCs w:val="20"/>
              </w:rPr>
            </w:pPr>
            <w:r w:rsidRPr="005A670E">
              <w:rPr>
                <w:b/>
                <w:bCs/>
                <w:sz w:val="20"/>
                <w:szCs w:val="20"/>
              </w:rPr>
              <w:t>Issue 2-11: [Case 1] Additional gap dropping rule</w:t>
            </w:r>
          </w:p>
          <w:p w14:paraId="4F4BB0D1" w14:textId="77777777" w:rsidR="005A670E" w:rsidRPr="005A670E" w:rsidRDefault="005A670E" w:rsidP="005A670E">
            <w:pPr>
              <w:spacing w:afterLines="50" w:after="120"/>
              <w:ind w:leftChars="200" w:left="400"/>
              <w:rPr>
                <w:sz w:val="20"/>
                <w:szCs w:val="20"/>
                <w:lang w:eastAsia="zh-CN"/>
              </w:rPr>
            </w:pPr>
            <w:r w:rsidRPr="005A670E">
              <w:rPr>
                <w:b/>
                <w:sz w:val="20"/>
                <w:szCs w:val="20"/>
                <w:lang w:eastAsia="zh-CN"/>
              </w:rPr>
              <w:t>&lt; Wayforward &gt;</w:t>
            </w:r>
            <w:r w:rsidRPr="005A670E">
              <w:rPr>
                <w:sz w:val="20"/>
                <w:szCs w:val="20"/>
                <w:lang w:eastAsia="zh-CN"/>
              </w:rPr>
              <w:t xml:space="preserve">: </w:t>
            </w:r>
          </w:p>
          <w:p w14:paraId="0CFF65A9" w14:textId="12279214" w:rsidR="005A670E" w:rsidRPr="005A670E" w:rsidRDefault="005A670E" w:rsidP="00F02541">
            <w:pPr>
              <w:numPr>
                <w:ilvl w:val="0"/>
                <w:numId w:val="28"/>
              </w:numPr>
              <w:spacing w:afterLines="50" w:after="120" w:line="240" w:lineRule="auto"/>
              <w:ind w:leftChars="200" w:left="820"/>
              <w:rPr>
                <w:sz w:val="20"/>
                <w:szCs w:val="20"/>
                <w:lang w:eastAsia="zh-CN"/>
              </w:rPr>
            </w:pPr>
            <w:r w:rsidRPr="005A670E">
              <w:rPr>
                <w:rFonts w:eastAsia="PMingLiU"/>
                <w:sz w:val="20"/>
                <w:szCs w:val="20"/>
                <w:lang w:eastAsia="zh-TW"/>
              </w:rPr>
              <w:t xml:space="preserve">FFS whether UE shall drop the collided concurrent gap occasion, when the pre-configured MG activation procedure is overlapped with one of concurrent gap occasion. </w:t>
            </w:r>
          </w:p>
        </w:tc>
      </w:tr>
    </w:tbl>
    <w:p w14:paraId="6DE2D32C" w14:textId="044E0FC9" w:rsidR="00092A7A" w:rsidRDefault="00092A7A" w:rsidP="005F0C24">
      <w:pPr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For the additional g</w:t>
      </w:r>
      <w:r w:rsidR="005F0C24">
        <w:rPr>
          <w:rFonts w:eastAsiaTheme="minorEastAsia"/>
          <w:lang w:val="en-GB" w:eastAsia="zh-CN"/>
        </w:rPr>
        <w:t xml:space="preserve">ap </w:t>
      </w:r>
      <w:r>
        <w:rPr>
          <w:rFonts w:eastAsiaTheme="minorEastAsia"/>
          <w:lang w:val="en-GB" w:eastAsia="zh-CN"/>
        </w:rPr>
        <w:t>dropping</w:t>
      </w:r>
      <w:r w:rsidR="005F0C24">
        <w:rPr>
          <w:rFonts w:eastAsiaTheme="minorEastAsia"/>
          <w:lang w:val="en-GB" w:eastAsia="zh-CN"/>
        </w:rPr>
        <w:t xml:space="preserve"> rule</w:t>
      </w:r>
      <w:r>
        <w:rPr>
          <w:rFonts w:eastAsiaTheme="minorEastAsia"/>
          <w:lang w:val="en-GB" w:eastAsia="zh-CN"/>
        </w:rPr>
        <w:t xml:space="preserve">, we are not clear why gap occasion should be dropped due to </w:t>
      </w:r>
      <w:r w:rsidR="00E31A37">
        <w:rPr>
          <w:rFonts w:eastAsiaTheme="minorEastAsia"/>
          <w:lang w:val="en-GB" w:eastAsia="zh-CN"/>
        </w:rPr>
        <w:t xml:space="preserve">another </w:t>
      </w:r>
      <w:r w:rsidR="00F2301A">
        <w:rPr>
          <w:rFonts w:eastAsiaTheme="minorEastAsia"/>
          <w:lang w:val="en-GB" w:eastAsia="zh-CN"/>
        </w:rPr>
        <w:t>P</w:t>
      </w:r>
      <w:r>
        <w:rPr>
          <w:rFonts w:eastAsiaTheme="minorEastAsia"/>
          <w:lang w:val="en-GB" w:eastAsia="zh-CN"/>
        </w:rPr>
        <w:t xml:space="preserve">re-MG activation procedure. </w:t>
      </w:r>
      <w:r w:rsidR="007443E1">
        <w:rPr>
          <w:rFonts w:eastAsiaTheme="minorEastAsia"/>
          <w:lang w:val="en-GB" w:eastAsia="zh-CN"/>
        </w:rPr>
        <w:t>The activation delay, in our view, is the prepar</w:t>
      </w:r>
      <w:r w:rsidR="00264120">
        <w:rPr>
          <w:rFonts w:eastAsiaTheme="minorEastAsia"/>
          <w:lang w:val="en-GB" w:eastAsia="zh-CN"/>
        </w:rPr>
        <w:t>ing</w:t>
      </w:r>
      <w:r w:rsidR="007443E1">
        <w:rPr>
          <w:rFonts w:eastAsiaTheme="minorEastAsia"/>
          <w:lang w:val="en-GB" w:eastAsia="zh-CN"/>
        </w:rPr>
        <w:t xml:space="preserve"> or adaptation time for UE once the activation condition is triggered. </w:t>
      </w:r>
      <w:r w:rsidR="00221E48">
        <w:rPr>
          <w:rFonts w:eastAsiaTheme="minorEastAsia"/>
          <w:lang w:val="en-GB" w:eastAsia="zh-CN"/>
        </w:rPr>
        <w:t>The other on-going procedures like data reception or measurements within the other gaps should not be impacted</w:t>
      </w:r>
      <w:r w:rsidR="00E52A38">
        <w:rPr>
          <w:rFonts w:eastAsiaTheme="minorEastAsia"/>
          <w:lang w:val="en-GB" w:eastAsia="zh-CN"/>
        </w:rPr>
        <w:t xml:space="preserve"> by the Pre-MG activation procedure</w:t>
      </w:r>
      <w:r w:rsidR="00221E48">
        <w:rPr>
          <w:rFonts w:eastAsiaTheme="minorEastAsia"/>
          <w:lang w:val="en-GB" w:eastAsia="zh-CN"/>
        </w:rPr>
        <w:t xml:space="preserve">. </w:t>
      </w:r>
      <w:r w:rsidR="007443E1">
        <w:rPr>
          <w:rFonts w:eastAsiaTheme="minorEastAsia"/>
          <w:lang w:val="en-GB" w:eastAsia="zh-CN"/>
        </w:rPr>
        <w:t xml:space="preserve">  </w:t>
      </w:r>
    </w:p>
    <w:p w14:paraId="45A570C1" w14:textId="230AA68E" w:rsidR="005A670E" w:rsidRDefault="005F0C24" w:rsidP="00F02541">
      <w:pPr>
        <w:rPr>
          <w:rFonts w:eastAsiaTheme="minorEastAsia"/>
          <w:lang w:val="en-GB" w:eastAsia="zh-CN"/>
        </w:rPr>
      </w:pPr>
      <w:r w:rsidRPr="00DF5858">
        <w:rPr>
          <w:rFonts w:eastAsiaTheme="minorEastAsia"/>
          <w:b/>
          <w:lang w:val="en-GB" w:eastAsia="zh-CN"/>
        </w:rPr>
        <w:t>Proposal-</w:t>
      </w:r>
      <w:r w:rsidR="0086523E">
        <w:rPr>
          <w:rFonts w:eastAsiaTheme="minorEastAsia"/>
          <w:b/>
          <w:lang w:val="en-GB" w:eastAsia="zh-CN"/>
        </w:rPr>
        <w:t>5</w:t>
      </w:r>
      <w:r>
        <w:rPr>
          <w:rFonts w:eastAsiaTheme="minorEastAsia"/>
          <w:b/>
          <w:lang w:val="en-GB" w:eastAsia="zh-CN"/>
        </w:rPr>
        <w:t>:</w:t>
      </w:r>
      <w:r>
        <w:rPr>
          <w:rFonts w:eastAsiaTheme="minorEastAsia"/>
          <w:lang w:val="en-GB" w:eastAsia="zh-CN"/>
        </w:rPr>
        <w:t xml:space="preserve"> </w:t>
      </w:r>
      <w:r w:rsidR="00ED0A05" w:rsidRPr="00CA422D">
        <w:rPr>
          <w:rFonts w:eastAsiaTheme="minorEastAsia"/>
          <w:b/>
          <w:lang w:val="en-GB" w:eastAsia="zh-CN"/>
        </w:rPr>
        <w:t>Not consider additional gap dropping</w:t>
      </w:r>
      <w:r w:rsidR="007D7FCA" w:rsidRPr="00CA422D">
        <w:rPr>
          <w:rFonts w:eastAsiaTheme="minorEastAsia"/>
          <w:b/>
          <w:lang w:val="en-GB" w:eastAsia="zh-CN"/>
        </w:rPr>
        <w:t xml:space="preserve"> due to the overlapping with </w:t>
      </w:r>
      <w:r w:rsidR="00F2301A">
        <w:rPr>
          <w:rFonts w:eastAsiaTheme="minorEastAsia"/>
          <w:b/>
          <w:lang w:val="en-GB" w:eastAsia="zh-CN"/>
        </w:rPr>
        <w:t>P</w:t>
      </w:r>
      <w:r w:rsidR="007D7FCA" w:rsidRPr="00CA422D">
        <w:rPr>
          <w:rFonts w:eastAsiaTheme="minorEastAsia"/>
          <w:b/>
          <w:lang w:val="en-GB" w:eastAsia="zh-CN"/>
        </w:rPr>
        <w:t xml:space="preserve">re-MG activation procedure. 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A670E" w:rsidRPr="005A670E" w14:paraId="5302E573" w14:textId="77777777" w:rsidTr="005A670E">
        <w:tc>
          <w:tcPr>
            <w:tcW w:w="9629" w:type="dxa"/>
          </w:tcPr>
          <w:p w14:paraId="4A8A170F" w14:textId="77777777" w:rsidR="005A670E" w:rsidRPr="005A670E" w:rsidRDefault="005A670E" w:rsidP="005A670E">
            <w:pPr>
              <w:pStyle w:val="21"/>
              <w:numPr>
                <w:ilvl w:val="1"/>
                <w:numId w:val="0"/>
              </w:numPr>
              <w:tabs>
                <w:tab w:val="left" w:pos="432"/>
                <w:tab w:val="left" w:pos="576"/>
              </w:tabs>
              <w:overflowPunct/>
              <w:autoSpaceDE/>
              <w:autoSpaceDN/>
              <w:adjustRightInd/>
              <w:ind w:left="576" w:hanging="576"/>
              <w:textAlignment w:val="auto"/>
              <w:outlineLvl w:val="1"/>
              <w:rPr>
                <w:b/>
                <w:bCs/>
                <w:sz w:val="20"/>
                <w:szCs w:val="20"/>
              </w:rPr>
            </w:pPr>
            <w:r w:rsidRPr="005A670E">
              <w:rPr>
                <w:b/>
                <w:bCs/>
                <w:sz w:val="20"/>
                <w:szCs w:val="20"/>
              </w:rPr>
              <w:lastRenderedPageBreak/>
              <w:t>Issue 2-12: [Case 1] Activation/deactivation delay</w:t>
            </w:r>
          </w:p>
          <w:p w14:paraId="2EA36527" w14:textId="77777777" w:rsidR="005A670E" w:rsidRPr="005A670E" w:rsidRDefault="005A670E" w:rsidP="005A670E">
            <w:pPr>
              <w:spacing w:afterLines="50" w:after="120"/>
              <w:ind w:leftChars="200" w:left="400"/>
              <w:rPr>
                <w:sz w:val="20"/>
                <w:szCs w:val="20"/>
                <w:lang w:eastAsia="zh-CN"/>
              </w:rPr>
            </w:pPr>
            <w:r w:rsidRPr="005A670E">
              <w:rPr>
                <w:b/>
                <w:sz w:val="20"/>
                <w:szCs w:val="20"/>
                <w:lang w:eastAsia="zh-CN"/>
              </w:rPr>
              <w:t>&lt; Wayforward &gt;</w:t>
            </w:r>
            <w:r w:rsidRPr="005A670E">
              <w:rPr>
                <w:sz w:val="20"/>
                <w:szCs w:val="20"/>
                <w:lang w:eastAsia="zh-CN"/>
              </w:rPr>
              <w:t>: FFS the following options</w:t>
            </w:r>
          </w:p>
          <w:p w14:paraId="4D6C66AE" w14:textId="77777777" w:rsidR="005A670E" w:rsidRPr="005A670E" w:rsidRDefault="005A670E" w:rsidP="005A670E">
            <w:pPr>
              <w:numPr>
                <w:ilvl w:val="1"/>
                <w:numId w:val="28"/>
              </w:numPr>
              <w:spacing w:afterLines="50" w:after="120" w:line="240" w:lineRule="auto"/>
              <w:rPr>
                <w:rFonts w:eastAsia="PMingLiU"/>
                <w:sz w:val="20"/>
                <w:szCs w:val="20"/>
                <w:lang w:eastAsia="zh-TW"/>
              </w:rPr>
            </w:pPr>
            <w:r w:rsidRPr="005A670E">
              <w:rPr>
                <w:rFonts w:eastAsia="PMingLiU"/>
                <w:sz w:val="20"/>
                <w:szCs w:val="20"/>
                <w:lang w:eastAsia="zh-TW"/>
              </w:rPr>
              <w:t xml:space="preserve">Option 1: In case of the activation procedures of multiple pre-configured gaps being overlapped, the pre-configured gap activation delay requirements need to be extended. </w:t>
            </w:r>
          </w:p>
          <w:p w14:paraId="52ABEF10" w14:textId="77777777" w:rsidR="005A670E" w:rsidRPr="005A670E" w:rsidRDefault="005A670E" w:rsidP="005A670E">
            <w:pPr>
              <w:numPr>
                <w:ilvl w:val="2"/>
                <w:numId w:val="28"/>
              </w:numPr>
              <w:spacing w:afterLines="50" w:after="120" w:line="240" w:lineRule="auto"/>
              <w:rPr>
                <w:rFonts w:eastAsia="PMingLiU"/>
                <w:sz w:val="20"/>
                <w:szCs w:val="20"/>
                <w:lang w:eastAsia="zh-TW"/>
              </w:rPr>
            </w:pPr>
            <w:r w:rsidRPr="005A670E">
              <w:rPr>
                <w:rFonts w:eastAsia="PMingLiU"/>
                <w:sz w:val="20"/>
                <w:szCs w:val="20"/>
                <w:lang w:eastAsia="zh-TW"/>
              </w:rPr>
              <w:t>Note that this option is pending on the conclusion of whether to exclude Pre-MG + Pre-MG combo.</w:t>
            </w:r>
          </w:p>
          <w:p w14:paraId="185D6BF2" w14:textId="6638B4C6" w:rsidR="005A670E" w:rsidRPr="005A670E" w:rsidRDefault="005A670E" w:rsidP="00F02541">
            <w:pPr>
              <w:numPr>
                <w:ilvl w:val="1"/>
                <w:numId w:val="28"/>
              </w:numPr>
              <w:spacing w:afterLines="50" w:after="120" w:line="240" w:lineRule="auto"/>
              <w:rPr>
                <w:rFonts w:eastAsia="PMingLiU"/>
                <w:sz w:val="20"/>
                <w:szCs w:val="20"/>
                <w:lang w:eastAsia="zh-TW"/>
              </w:rPr>
            </w:pPr>
            <w:r w:rsidRPr="005A670E">
              <w:rPr>
                <w:rFonts w:eastAsia="PMingLiU"/>
                <w:sz w:val="20"/>
                <w:szCs w:val="20"/>
                <w:lang w:eastAsia="zh-TW"/>
              </w:rPr>
              <w:t>Option 2: Pre-MG (de)activation delay from Rel-17 is re-used when the (de)activation procedures of multiple pre-MG overlap.</w:t>
            </w:r>
          </w:p>
        </w:tc>
      </w:tr>
    </w:tbl>
    <w:p w14:paraId="614240E5" w14:textId="657139F0" w:rsidR="0030431F" w:rsidRDefault="000C5AFF" w:rsidP="0030431F">
      <w:pPr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 xml:space="preserve">Another issue about Pre-MG (de)activation procedure is that whether the delay requirements from Rel-17 can be reused when multiple (de)activation procedures for different pre-MGs are overlapped. We think the (de)activation procedures are independent to each other and can be handled simultaneously. </w:t>
      </w:r>
    </w:p>
    <w:p w14:paraId="1E5FEE36" w14:textId="148CD1C4" w:rsidR="0030431F" w:rsidRPr="00BB557D" w:rsidRDefault="0030431F" w:rsidP="00F02541">
      <w:pPr>
        <w:rPr>
          <w:rFonts w:eastAsia="PMingLiU"/>
          <w:szCs w:val="20"/>
          <w:lang w:eastAsia="zh-TW"/>
        </w:rPr>
      </w:pPr>
      <w:r w:rsidRPr="00DF5858">
        <w:rPr>
          <w:rFonts w:eastAsiaTheme="minorEastAsia"/>
          <w:b/>
          <w:lang w:val="en-GB" w:eastAsia="zh-CN"/>
        </w:rPr>
        <w:t>Proposal-</w:t>
      </w:r>
      <w:r w:rsidR="002125BB">
        <w:rPr>
          <w:rFonts w:eastAsiaTheme="minorEastAsia"/>
          <w:b/>
          <w:lang w:val="en-GB" w:eastAsia="zh-CN"/>
        </w:rPr>
        <w:t>6</w:t>
      </w:r>
      <w:r>
        <w:rPr>
          <w:rFonts w:eastAsiaTheme="minorEastAsia"/>
          <w:b/>
          <w:lang w:val="en-GB" w:eastAsia="zh-CN"/>
        </w:rPr>
        <w:t>:</w:t>
      </w:r>
      <w:r>
        <w:rPr>
          <w:rFonts w:eastAsiaTheme="minorEastAsia"/>
          <w:lang w:val="en-GB" w:eastAsia="zh-CN"/>
        </w:rPr>
        <w:t xml:space="preserve"> </w:t>
      </w:r>
      <w:r w:rsidR="000C5AFF" w:rsidRPr="00BB557D">
        <w:rPr>
          <w:rFonts w:eastAsiaTheme="minorEastAsia"/>
          <w:b/>
          <w:lang w:val="en-GB" w:eastAsia="zh-CN"/>
        </w:rPr>
        <w:t xml:space="preserve">Support option 2: </w:t>
      </w:r>
      <w:r w:rsidR="000C5AFF" w:rsidRPr="00BB557D">
        <w:rPr>
          <w:rFonts w:eastAsia="PMingLiU"/>
          <w:b/>
          <w:szCs w:val="20"/>
          <w:lang w:eastAsia="zh-TW"/>
        </w:rPr>
        <w:t xml:space="preserve">Pre-MG (de)activation delay from Rel-17 is re-used when the (de)activation procedures of multiple </w:t>
      </w:r>
      <w:r w:rsidR="00CD5825">
        <w:rPr>
          <w:rFonts w:eastAsia="PMingLiU"/>
          <w:b/>
          <w:szCs w:val="20"/>
          <w:lang w:eastAsia="zh-TW"/>
        </w:rPr>
        <w:t>P</w:t>
      </w:r>
      <w:r w:rsidR="000C5AFF" w:rsidRPr="00BB557D">
        <w:rPr>
          <w:rFonts w:eastAsia="PMingLiU"/>
          <w:b/>
          <w:szCs w:val="20"/>
          <w:lang w:eastAsia="zh-TW"/>
        </w:rPr>
        <w:t>re-MG overlap</w:t>
      </w:r>
      <w:r w:rsidR="000C5AFF" w:rsidRPr="005A670E">
        <w:rPr>
          <w:rFonts w:eastAsia="PMingLiU"/>
          <w:szCs w:val="20"/>
          <w:lang w:eastAsia="zh-TW"/>
        </w:rPr>
        <w:t>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842C9" w:rsidRPr="00F10C37" w14:paraId="66FB4B8E" w14:textId="77777777" w:rsidTr="008842C9">
        <w:tc>
          <w:tcPr>
            <w:tcW w:w="9629" w:type="dxa"/>
          </w:tcPr>
          <w:p w14:paraId="11D00D53" w14:textId="77777777" w:rsidR="008842C9" w:rsidRPr="00F10C37" w:rsidRDefault="008842C9" w:rsidP="008842C9">
            <w:pPr>
              <w:pStyle w:val="21"/>
              <w:numPr>
                <w:ilvl w:val="1"/>
                <w:numId w:val="0"/>
              </w:numPr>
              <w:tabs>
                <w:tab w:val="left" w:pos="432"/>
                <w:tab w:val="left" w:pos="576"/>
              </w:tabs>
              <w:overflowPunct/>
              <w:autoSpaceDE/>
              <w:autoSpaceDN/>
              <w:adjustRightInd/>
              <w:ind w:left="576" w:hanging="576"/>
              <w:textAlignment w:val="auto"/>
              <w:outlineLvl w:val="1"/>
              <w:rPr>
                <w:b/>
                <w:bCs/>
                <w:sz w:val="20"/>
                <w:szCs w:val="20"/>
              </w:rPr>
            </w:pPr>
            <w:r w:rsidRPr="00F10C37">
              <w:rPr>
                <w:b/>
                <w:bCs/>
                <w:sz w:val="20"/>
                <w:szCs w:val="20"/>
              </w:rPr>
              <w:t>Issue 2-14: [Case 1] Other aspects</w:t>
            </w:r>
          </w:p>
          <w:p w14:paraId="759BD535" w14:textId="77777777" w:rsidR="008842C9" w:rsidRPr="00F10C37" w:rsidRDefault="008842C9" w:rsidP="008842C9">
            <w:pPr>
              <w:spacing w:afterLines="50" w:after="120"/>
              <w:ind w:leftChars="200" w:left="400"/>
              <w:rPr>
                <w:sz w:val="20"/>
                <w:szCs w:val="20"/>
                <w:lang w:eastAsia="zh-CN"/>
              </w:rPr>
            </w:pPr>
            <w:r w:rsidRPr="00F10C37">
              <w:rPr>
                <w:b/>
                <w:sz w:val="20"/>
                <w:szCs w:val="20"/>
                <w:lang w:eastAsia="zh-CN"/>
              </w:rPr>
              <w:t>&lt; Wayforward &gt;</w:t>
            </w:r>
            <w:r w:rsidRPr="00F10C37">
              <w:rPr>
                <w:sz w:val="20"/>
                <w:szCs w:val="20"/>
                <w:lang w:eastAsia="zh-CN"/>
              </w:rPr>
              <w:t>: FFS the following proposals</w:t>
            </w:r>
          </w:p>
          <w:p w14:paraId="764F4AF6" w14:textId="77777777" w:rsidR="008842C9" w:rsidRPr="00F10C37" w:rsidRDefault="008842C9" w:rsidP="008842C9">
            <w:pPr>
              <w:numPr>
                <w:ilvl w:val="0"/>
                <w:numId w:val="28"/>
              </w:numPr>
              <w:spacing w:afterLines="50" w:after="120" w:line="240" w:lineRule="auto"/>
              <w:ind w:leftChars="200" w:left="820"/>
              <w:rPr>
                <w:rFonts w:eastAsia="PMingLiU"/>
                <w:sz w:val="20"/>
                <w:szCs w:val="20"/>
                <w:lang w:eastAsia="zh-TW"/>
              </w:rPr>
            </w:pPr>
            <w:r w:rsidRPr="00F10C37">
              <w:rPr>
                <w:rFonts w:eastAsia="PMingLiU"/>
                <w:sz w:val="20"/>
                <w:szCs w:val="20"/>
                <w:lang w:eastAsia="zh-TW"/>
              </w:rPr>
              <w:t>Proposal 1: Support of gap combinations including pre-configured MGs (Case 1) that cause dynamic collisions will be subject to new UE capability(ies).</w:t>
            </w:r>
          </w:p>
          <w:p w14:paraId="5AFBB12F" w14:textId="77777777" w:rsidR="008842C9" w:rsidRPr="00F10C37" w:rsidRDefault="008842C9" w:rsidP="008842C9">
            <w:pPr>
              <w:numPr>
                <w:ilvl w:val="2"/>
                <w:numId w:val="28"/>
              </w:numPr>
              <w:spacing w:afterLines="50" w:after="120" w:line="240" w:lineRule="auto"/>
              <w:rPr>
                <w:rFonts w:eastAsia="PMingLiU"/>
                <w:sz w:val="20"/>
                <w:szCs w:val="20"/>
                <w:lang w:eastAsia="zh-TW"/>
              </w:rPr>
            </w:pPr>
            <w:r w:rsidRPr="00F10C37">
              <w:rPr>
                <w:rFonts w:eastAsia="PMingLiU"/>
                <w:sz w:val="20"/>
                <w:szCs w:val="20"/>
                <w:lang w:eastAsia="zh-TW"/>
              </w:rPr>
              <w:t>Dynamic collisions are gap collisions involving a pre-configured MG, where gap instances of other MGs are dropped.</w:t>
            </w:r>
          </w:p>
          <w:p w14:paraId="04C92E9F" w14:textId="77777777" w:rsidR="008842C9" w:rsidRPr="00F10C37" w:rsidRDefault="008842C9" w:rsidP="008842C9">
            <w:pPr>
              <w:numPr>
                <w:ilvl w:val="0"/>
                <w:numId w:val="28"/>
              </w:numPr>
              <w:spacing w:afterLines="50" w:after="120" w:line="240" w:lineRule="auto"/>
              <w:ind w:leftChars="200" w:left="820"/>
              <w:rPr>
                <w:rFonts w:eastAsia="PMingLiU"/>
                <w:sz w:val="20"/>
                <w:szCs w:val="20"/>
                <w:lang w:eastAsia="zh-TW"/>
              </w:rPr>
            </w:pPr>
            <w:r w:rsidRPr="00F10C37">
              <w:rPr>
                <w:rFonts w:eastAsia="PMingLiU"/>
                <w:sz w:val="20"/>
                <w:szCs w:val="20"/>
                <w:lang w:eastAsia="zh-TW"/>
              </w:rPr>
              <w:t>Proposal 2: Support of gap combinations including pre-configured MGs (Case 1) may be supported without a new UE capability if</w:t>
            </w:r>
          </w:p>
          <w:p w14:paraId="350E355F" w14:textId="77777777" w:rsidR="008842C9" w:rsidRPr="00F10C37" w:rsidRDefault="008842C9" w:rsidP="008842C9">
            <w:pPr>
              <w:numPr>
                <w:ilvl w:val="2"/>
                <w:numId w:val="28"/>
              </w:numPr>
              <w:spacing w:afterLines="50" w:after="120" w:line="240" w:lineRule="auto"/>
              <w:rPr>
                <w:rFonts w:eastAsia="PMingLiU"/>
                <w:sz w:val="20"/>
                <w:szCs w:val="20"/>
                <w:lang w:eastAsia="zh-TW"/>
              </w:rPr>
            </w:pPr>
            <w:r w:rsidRPr="00F10C37">
              <w:rPr>
                <w:rFonts w:eastAsia="PMingLiU"/>
                <w:sz w:val="20"/>
                <w:szCs w:val="20"/>
                <w:lang w:eastAsia="zh-TW"/>
              </w:rPr>
              <w:t>At most one pre-configured MG is configured and the pre-configured MG is assigned the lowest priority level among all the configured MGs.</w:t>
            </w:r>
          </w:p>
          <w:p w14:paraId="619D34B1" w14:textId="282E3DC2" w:rsidR="008842C9" w:rsidRPr="00F10C37" w:rsidRDefault="008842C9" w:rsidP="00F02541">
            <w:pPr>
              <w:numPr>
                <w:ilvl w:val="0"/>
                <w:numId w:val="28"/>
              </w:numPr>
              <w:spacing w:afterLines="50" w:after="120" w:line="240" w:lineRule="auto"/>
              <w:ind w:leftChars="200" w:left="820"/>
              <w:rPr>
                <w:rFonts w:eastAsia="PMingLiU"/>
                <w:strike/>
                <w:sz w:val="20"/>
                <w:szCs w:val="20"/>
                <w:lang w:eastAsia="zh-TW"/>
              </w:rPr>
            </w:pPr>
            <w:r w:rsidRPr="00F10C37">
              <w:rPr>
                <w:rFonts w:eastAsia="PMingLiU"/>
                <w:sz w:val="20"/>
                <w:szCs w:val="20"/>
                <w:lang w:eastAsia="zh-TW"/>
              </w:rPr>
              <w:t>Proposal 3: Suggest to enable that priority can be defined for Rel-16 legacy MG. If this is agreeable, a LS to RAN2 should be sent to ask RAN2 to introduce related signalling (vivo)</w:t>
            </w:r>
          </w:p>
        </w:tc>
      </w:tr>
    </w:tbl>
    <w:p w14:paraId="2F84C233" w14:textId="3787E9D4" w:rsidR="00792966" w:rsidRDefault="0009786D" w:rsidP="00EF1C8D">
      <w:pPr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The gap combination</w:t>
      </w:r>
      <w:r w:rsidR="00252993">
        <w:rPr>
          <w:rFonts w:eastAsiaTheme="minorEastAsia"/>
          <w:lang w:val="en-GB" w:eastAsia="zh-CN"/>
        </w:rPr>
        <w:t>s</w:t>
      </w:r>
      <w:r>
        <w:rPr>
          <w:rFonts w:eastAsiaTheme="minorEastAsia"/>
          <w:lang w:val="en-GB" w:eastAsia="zh-CN"/>
        </w:rPr>
        <w:t xml:space="preserve"> propos</w:t>
      </w:r>
      <w:r w:rsidR="00252993">
        <w:rPr>
          <w:rFonts w:eastAsiaTheme="minorEastAsia"/>
          <w:lang w:val="en-GB" w:eastAsia="zh-CN"/>
        </w:rPr>
        <w:t>ed above are possible from the current signalling framework</w:t>
      </w:r>
      <w:r w:rsidR="001E1DCC">
        <w:rPr>
          <w:rFonts w:eastAsiaTheme="minorEastAsia"/>
          <w:lang w:val="en-GB" w:eastAsia="zh-CN"/>
        </w:rPr>
        <w:t>, and both of them should be consider</w:t>
      </w:r>
      <w:r w:rsidR="00CE0C98">
        <w:rPr>
          <w:rFonts w:eastAsiaTheme="minorEastAsia"/>
          <w:lang w:val="en-GB" w:eastAsia="zh-CN"/>
        </w:rPr>
        <w:t>e</w:t>
      </w:r>
      <w:r w:rsidR="001E1DCC">
        <w:rPr>
          <w:rFonts w:eastAsiaTheme="minorEastAsia"/>
          <w:lang w:val="en-GB" w:eastAsia="zh-CN"/>
        </w:rPr>
        <w:t>d</w:t>
      </w:r>
      <w:r w:rsidR="00252993">
        <w:rPr>
          <w:rFonts w:eastAsiaTheme="minorEastAsia"/>
          <w:lang w:val="en-GB" w:eastAsia="zh-CN"/>
        </w:rPr>
        <w:t xml:space="preserve">. The difference between </w:t>
      </w:r>
      <w:r w:rsidR="001913C4">
        <w:rPr>
          <w:rFonts w:eastAsiaTheme="minorEastAsia"/>
          <w:lang w:val="en-GB" w:eastAsia="zh-CN"/>
        </w:rPr>
        <w:t>Proposal 1 and Proposal 2</w:t>
      </w:r>
      <w:r w:rsidR="00252993">
        <w:rPr>
          <w:rFonts w:eastAsiaTheme="minorEastAsia"/>
          <w:lang w:val="en-GB" w:eastAsia="zh-CN"/>
        </w:rPr>
        <w:t xml:space="preserve"> is whether dynamic collision exist</w:t>
      </w:r>
      <w:r w:rsidR="00DA6CCD">
        <w:rPr>
          <w:rFonts w:eastAsiaTheme="minorEastAsia"/>
          <w:lang w:val="en-GB" w:eastAsia="zh-CN"/>
        </w:rPr>
        <w:t>s</w:t>
      </w:r>
      <w:r w:rsidR="00252993">
        <w:rPr>
          <w:rFonts w:eastAsiaTheme="minorEastAsia"/>
          <w:lang w:val="en-GB" w:eastAsia="zh-CN"/>
        </w:rPr>
        <w:t xml:space="preserve">. </w:t>
      </w:r>
      <w:r w:rsidR="008E546B">
        <w:rPr>
          <w:rFonts w:eastAsiaTheme="minorEastAsia"/>
          <w:lang w:val="en-GB" w:eastAsia="zh-CN"/>
        </w:rPr>
        <w:t>Obviously, different UE capabilities are required.</w:t>
      </w:r>
      <w:r w:rsidR="00CE02D2">
        <w:rPr>
          <w:rFonts w:eastAsiaTheme="minorEastAsia"/>
          <w:lang w:val="en-GB" w:eastAsia="zh-CN"/>
        </w:rPr>
        <w:t xml:space="preserve"> </w:t>
      </w:r>
      <w:r w:rsidR="008E546B">
        <w:rPr>
          <w:rFonts w:eastAsiaTheme="minorEastAsia"/>
          <w:lang w:val="en-GB" w:eastAsia="zh-CN"/>
        </w:rPr>
        <w:t>T</w:t>
      </w:r>
      <w:r w:rsidR="00C03C7A">
        <w:rPr>
          <w:rFonts w:eastAsiaTheme="minorEastAsia"/>
          <w:lang w:val="en-GB" w:eastAsia="zh-CN"/>
        </w:rPr>
        <w:t xml:space="preserve">he simpler gap combination in proposal 2 </w:t>
      </w:r>
      <w:r w:rsidR="009326A8">
        <w:rPr>
          <w:rFonts w:eastAsiaTheme="minorEastAsia"/>
          <w:lang w:val="en-GB" w:eastAsia="zh-CN"/>
        </w:rPr>
        <w:t xml:space="preserve">is generally fine for us. </w:t>
      </w:r>
      <w:r w:rsidR="004A5B8D">
        <w:rPr>
          <w:rFonts w:eastAsiaTheme="minorEastAsia"/>
          <w:lang w:val="en-GB" w:eastAsia="zh-CN"/>
        </w:rPr>
        <w:t>But t</w:t>
      </w:r>
      <w:r w:rsidR="00004BBF">
        <w:rPr>
          <w:rFonts w:eastAsiaTheme="minorEastAsia"/>
          <w:lang w:val="en-GB" w:eastAsia="zh-CN"/>
        </w:rPr>
        <w:t>he description</w:t>
      </w:r>
      <w:r w:rsidR="00BB4D52">
        <w:rPr>
          <w:rFonts w:eastAsiaTheme="minorEastAsia"/>
          <w:lang w:val="en-GB" w:eastAsia="zh-CN"/>
        </w:rPr>
        <w:t xml:space="preserve"> </w:t>
      </w:r>
      <w:r w:rsidR="00004BBF">
        <w:rPr>
          <w:rFonts w:eastAsiaTheme="minorEastAsia"/>
          <w:lang w:val="en-GB" w:eastAsia="zh-CN"/>
        </w:rPr>
        <w:t xml:space="preserve">is a little vague since configuring two non-overlapped </w:t>
      </w:r>
      <w:r w:rsidR="00E018A6">
        <w:rPr>
          <w:rFonts w:eastAsiaTheme="minorEastAsia"/>
          <w:lang w:val="en-GB" w:eastAsia="zh-CN"/>
        </w:rPr>
        <w:t>P</w:t>
      </w:r>
      <w:r w:rsidR="00004BBF">
        <w:rPr>
          <w:rFonts w:eastAsiaTheme="minorEastAsia"/>
          <w:lang w:val="en-GB" w:eastAsia="zh-CN"/>
        </w:rPr>
        <w:t>re-MGs</w:t>
      </w:r>
      <w:r w:rsidR="00321D02">
        <w:rPr>
          <w:rFonts w:eastAsiaTheme="minorEastAsia"/>
          <w:lang w:val="en-GB" w:eastAsia="zh-CN"/>
        </w:rPr>
        <w:t xml:space="preserve"> will not cause dynamic collision either. </w:t>
      </w:r>
      <w:r w:rsidR="00747AF7">
        <w:rPr>
          <w:rFonts w:eastAsiaTheme="minorEastAsia"/>
          <w:lang w:val="en-GB" w:eastAsia="zh-CN"/>
        </w:rPr>
        <w:t xml:space="preserve">We propose to change “at most one </w:t>
      </w:r>
      <w:r w:rsidR="00375AFD">
        <w:rPr>
          <w:rFonts w:eastAsiaTheme="minorEastAsia"/>
          <w:lang w:val="en-GB" w:eastAsia="zh-CN"/>
        </w:rPr>
        <w:t>P</w:t>
      </w:r>
      <w:r w:rsidR="00747AF7">
        <w:rPr>
          <w:rFonts w:eastAsiaTheme="minorEastAsia"/>
          <w:lang w:val="en-GB" w:eastAsia="zh-CN"/>
        </w:rPr>
        <w:t xml:space="preserve">re-MG is configured” to “at most one </w:t>
      </w:r>
      <w:r w:rsidR="00375AFD">
        <w:rPr>
          <w:rFonts w:eastAsiaTheme="minorEastAsia"/>
          <w:lang w:val="en-GB" w:eastAsia="zh-CN"/>
        </w:rPr>
        <w:t>P</w:t>
      </w:r>
      <w:r w:rsidR="00747AF7">
        <w:rPr>
          <w:rFonts w:eastAsiaTheme="minorEastAsia"/>
          <w:lang w:val="en-GB" w:eastAsia="zh-CN"/>
        </w:rPr>
        <w:t>re-MG is involved in gap collision”</w:t>
      </w:r>
      <w:r w:rsidR="005212BA">
        <w:rPr>
          <w:rFonts w:eastAsiaTheme="minorEastAsia"/>
          <w:lang w:val="en-GB" w:eastAsia="zh-CN"/>
        </w:rPr>
        <w:t xml:space="preserve">. </w:t>
      </w:r>
    </w:p>
    <w:p w14:paraId="3D734F03" w14:textId="4618DD57" w:rsidR="00B349E3" w:rsidRPr="00136654" w:rsidRDefault="00D77E55" w:rsidP="00EF1C8D">
      <w:pPr>
        <w:rPr>
          <w:rFonts w:eastAsiaTheme="minorEastAsia"/>
          <w:b/>
          <w:lang w:val="en-GB" w:eastAsia="zh-CN"/>
        </w:rPr>
      </w:pPr>
      <w:r w:rsidRPr="00136654">
        <w:rPr>
          <w:rFonts w:eastAsiaTheme="minorEastAsia"/>
          <w:b/>
          <w:lang w:val="en-GB" w:eastAsia="zh-CN"/>
        </w:rPr>
        <w:t>Proposal-</w:t>
      </w:r>
      <w:r w:rsidR="000424B8" w:rsidRPr="00136654">
        <w:rPr>
          <w:rFonts w:eastAsiaTheme="minorEastAsia"/>
          <w:b/>
          <w:lang w:val="en-GB" w:eastAsia="zh-CN"/>
        </w:rPr>
        <w:t>7</w:t>
      </w:r>
      <w:r w:rsidRPr="00136654">
        <w:rPr>
          <w:rFonts w:eastAsiaTheme="minorEastAsia"/>
          <w:b/>
          <w:lang w:val="en-GB" w:eastAsia="zh-CN"/>
        </w:rPr>
        <w:t>:</w:t>
      </w:r>
      <w:r w:rsidR="00B349E3" w:rsidRPr="00136654">
        <w:rPr>
          <w:rFonts w:eastAsiaTheme="minorEastAsia"/>
          <w:b/>
          <w:lang w:val="en-GB" w:eastAsia="zh-CN"/>
        </w:rPr>
        <w:t xml:space="preserve"> </w:t>
      </w:r>
      <w:r w:rsidR="00D006E9" w:rsidRPr="00136654">
        <w:rPr>
          <w:rFonts w:eastAsiaTheme="minorEastAsia"/>
          <w:b/>
          <w:lang w:val="en-GB" w:eastAsia="zh-CN"/>
        </w:rPr>
        <w:t>T</w:t>
      </w:r>
      <w:r w:rsidR="00B349E3" w:rsidRPr="00136654">
        <w:rPr>
          <w:rFonts w:eastAsiaTheme="minorEastAsia"/>
          <w:b/>
          <w:lang w:val="en-GB" w:eastAsia="zh-CN"/>
        </w:rPr>
        <w:t xml:space="preserve">he following gap combinations </w:t>
      </w:r>
      <w:r w:rsidR="00D006E9" w:rsidRPr="00136654">
        <w:rPr>
          <w:rFonts w:eastAsiaTheme="minorEastAsia"/>
          <w:b/>
          <w:lang w:val="en-GB" w:eastAsia="zh-CN"/>
        </w:rPr>
        <w:t xml:space="preserve">can be supported </w:t>
      </w:r>
      <w:r w:rsidR="00B349E3" w:rsidRPr="00136654">
        <w:rPr>
          <w:rFonts w:eastAsia="PMingLiU"/>
          <w:b/>
          <w:szCs w:val="20"/>
          <w:lang w:eastAsia="zh-TW"/>
        </w:rPr>
        <w:t xml:space="preserve">subject to </w:t>
      </w:r>
      <w:r w:rsidR="004E64DE" w:rsidRPr="00136654">
        <w:rPr>
          <w:rFonts w:eastAsia="PMingLiU"/>
          <w:b/>
          <w:szCs w:val="20"/>
          <w:lang w:eastAsia="zh-TW"/>
        </w:rPr>
        <w:t xml:space="preserve">different </w:t>
      </w:r>
      <w:r w:rsidR="00B349E3" w:rsidRPr="00136654">
        <w:rPr>
          <w:rFonts w:eastAsia="PMingLiU"/>
          <w:b/>
          <w:szCs w:val="20"/>
          <w:lang w:eastAsia="zh-TW"/>
        </w:rPr>
        <w:t>UE capabilit</w:t>
      </w:r>
      <w:r w:rsidR="004B69ED" w:rsidRPr="00136654">
        <w:rPr>
          <w:rFonts w:eastAsia="PMingLiU"/>
          <w:b/>
          <w:szCs w:val="20"/>
          <w:lang w:eastAsia="zh-TW"/>
        </w:rPr>
        <w:t>ies</w:t>
      </w:r>
    </w:p>
    <w:p w14:paraId="720043B5" w14:textId="57C036F8" w:rsidR="00B349E3" w:rsidRPr="00136654" w:rsidRDefault="00B349E3" w:rsidP="00FE5F10">
      <w:pPr>
        <w:numPr>
          <w:ilvl w:val="0"/>
          <w:numId w:val="35"/>
        </w:numPr>
        <w:spacing w:afterLines="50" w:after="120" w:line="240" w:lineRule="auto"/>
        <w:rPr>
          <w:rFonts w:eastAsia="PMingLiU"/>
          <w:b/>
          <w:szCs w:val="20"/>
          <w:lang w:eastAsia="zh-TW"/>
        </w:rPr>
      </w:pPr>
      <w:r w:rsidRPr="00136654">
        <w:rPr>
          <w:rFonts w:eastAsia="PMingLiU"/>
          <w:b/>
          <w:szCs w:val="20"/>
          <w:lang w:eastAsia="zh-TW"/>
        </w:rPr>
        <w:t>gap combinations that cause dynamic collisions</w:t>
      </w:r>
      <w:r w:rsidR="002674CE" w:rsidRPr="00136654">
        <w:rPr>
          <w:rFonts w:eastAsia="PMingLiU"/>
          <w:b/>
          <w:szCs w:val="20"/>
          <w:lang w:eastAsia="zh-TW"/>
        </w:rPr>
        <w:t xml:space="preserve"> </w:t>
      </w:r>
      <w:r w:rsidR="00E617FA" w:rsidRPr="00136654">
        <w:rPr>
          <w:rFonts w:eastAsia="PMingLiU"/>
          <w:b/>
          <w:szCs w:val="20"/>
          <w:lang w:eastAsia="zh-TW"/>
        </w:rPr>
        <w:t>when</w:t>
      </w:r>
      <w:r w:rsidR="002674CE" w:rsidRPr="00136654">
        <w:rPr>
          <w:rFonts w:eastAsia="PMingLiU"/>
          <w:b/>
          <w:szCs w:val="20"/>
          <w:lang w:eastAsia="zh-TW"/>
        </w:rPr>
        <w:t xml:space="preserve"> </w:t>
      </w:r>
      <w:r w:rsidR="005229E8" w:rsidRPr="00136654">
        <w:rPr>
          <w:rFonts w:eastAsia="PMingLiU"/>
          <w:b/>
          <w:szCs w:val="20"/>
          <w:lang w:eastAsia="zh-TW"/>
        </w:rPr>
        <w:t xml:space="preserve">at least one </w:t>
      </w:r>
      <w:r w:rsidR="00ED732E">
        <w:rPr>
          <w:rFonts w:eastAsia="PMingLiU"/>
          <w:b/>
          <w:szCs w:val="20"/>
          <w:lang w:eastAsia="zh-TW"/>
        </w:rPr>
        <w:t>P</w:t>
      </w:r>
      <w:r w:rsidR="005229E8" w:rsidRPr="00136654">
        <w:rPr>
          <w:rFonts w:eastAsia="PMingLiU"/>
          <w:b/>
          <w:szCs w:val="20"/>
          <w:lang w:eastAsia="zh-TW"/>
        </w:rPr>
        <w:t xml:space="preserve">re-MGs </w:t>
      </w:r>
      <w:r w:rsidR="00DE1825">
        <w:rPr>
          <w:rFonts w:eastAsia="PMingLiU"/>
          <w:b/>
          <w:szCs w:val="20"/>
          <w:lang w:eastAsia="zh-TW"/>
        </w:rPr>
        <w:t xml:space="preserve">with higher priority </w:t>
      </w:r>
      <w:r w:rsidR="005229E8" w:rsidRPr="00136654">
        <w:rPr>
          <w:rFonts w:eastAsia="PMingLiU"/>
          <w:b/>
          <w:szCs w:val="20"/>
          <w:lang w:eastAsia="zh-TW"/>
        </w:rPr>
        <w:t xml:space="preserve">are </w:t>
      </w:r>
      <w:r w:rsidR="005E0BB9" w:rsidRPr="00136654">
        <w:rPr>
          <w:rFonts w:eastAsia="PMingLiU"/>
          <w:b/>
          <w:szCs w:val="20"/>
          <w:lang w:eastAsia="zh-TW"/>
        </w:rPr>
        <w:t>involved</w:t>
      </w:r>
      <w:r w:rsidR="00E617FA" w:rsidRPr="00136654">
        <w:rPr>
          <w:rFonts w:eastAsia="PMingLiU"/>
          <w:b/>
          <w:szCs w:val="20"/>
          <w:lang w:eastAsia="zh-TW"/>
        </w:rPr>
        <w:t xml:space="preserve"> in gap collision.</w:t>
      </w:r>
      <w:r w:rsidR="005229E8" w:rsidRPr="00136654">
        <w:rPr>
          <w:rFonts w:eastAsia="PMingLiU"/>
          <w:b/>
          <w:szCs w:val="20"/>
          <w:lang w:eastAsia="zh-TW"/>
        </w:rPr>
        <w:t xml:space="preserve"> </w:t>
      </w:r>
    </w:p>
    <w:p w14:paraId="51B80BD9" w14:textId="5627F0FA" w:rsidR="00040814" w:rsidRPr="00136654" w:rsidRDefault="00B349E3" w:rsidP="00FE5F10">
      <w:pPr>
        <w:numPr>
          <w:ilvl w:val="0"/>
          <w:numId w:val="35"/>
        </w:numPr>
        <w:spacing w:afterLines="50" w:after="120" w:line="240" w:lineRule="auto"/>
        <w:rPr>
          <w:rFonts w:eastAsia="PMingLiU"/>
          <w:b/>
          <w:szCs w:val="20"/>
          <w:lang w:eastAsia="zh-TW"/>
        </w:rPr>
      </w:pPr>
      <w:r w:rsidRPr="00136654">
        <w:rPr>
          <w:rFonts w:eastAsia="PMingLiU"/>
          <w:b/>
          <w:szCs w:val="20"/>
          <w:lang w:eastAsia="zh-TW"/>
        </w:rPr>
        <w:t xml:space="preserve">gap combinations </w:t>
      </w:r>
      <w:r w:rsidR="00E31C99" w:rsidRPr="00136654">
        <w:rPr>
          <w:rFonts w:eastAsia="PMingLiU"/>
          <w:b/>
          <w:szCs w:val="20"/>
          <w:lang w:eastAsia="zh-TW"/>
        </w:rPr>
        <w:t xml:space="preserve">that </w:t>
      </w:r>
      <w:r w:rsidR="00663469" w:rsidRPr="00136654">
        <w:rPr>
          <w:rFonts w:eastAsia="PMingLiU"/>
          <w:b/>
          <w:szCs w:val="20"/>
          <w:lang w:eastAsia="zh-TW"/>
        </w:rPr>
        <w:t xml:space="preserve">does not </w:t>
      </w:r>
      <w:r w:rsidR="00E31C99" w:rsidRPr="00136654">
        <w:rPr>
          <w:rFonts w:eastAsia="PMingLiU"/>
          <w:b/>
          <w:szCs w:val="20"/>
          <w:lang w:eastAsia="zh-TW"/>
        </w:rPr>
        <w:t xml:space="preserve">cause </w:t>
      </w:r>
      <w:r w:rsidR="00663469" w:rsidRPr="00136654">
        <w:rPr>
          <w:rFonts w:eastAsia="PMingLiU"/>
          <w:b/>
          <w:szCs w:val="20"/>
          <w:lang w:eastAsia="zh-TW"/>
        </w:rPr>
        <w:t>dynamic</w:t>
      </w:r>
      <w:r w:rsidR="00E31C99" w:rsidRPr="00136654">
        <w:rPr>
          <w:rFonts w:eastAsia="PMingLiU"/>
          <w:b/>
          <w:szCs w:val="20"/>
          <w:lang w:eastAsia="zh-TW"/>
        </w:rPr>
        <w:t xml:space="preserve"> collisions </w:t>
      </w:r>
      <w:r w:rsidR="006B37CC" w:rsidRPr="00136654">
        <w:rPr>
          <w:rFonts w:eastAsia="PMingLiU"/>
          <w:b/>
          <w:szCs w:val="20"/>
          <w:lang w:eastAsia="zh-TW"/>
        </w:rPr>
        <w:t>when</w:t>
      </w:r>
      <w:r w:rsidR="00453ADF" w:rsidRPr="00136654">
        <w:rPr>
          <w:rFonts w:eastAsia="PMingLiU"/>
          <w:b/>
          <w:szCs w:val="20"/>
          <w:lang w:eastAsia="zh-TW"/>
        </w:rPr>
        <w:t xml:space="preserve"> </w:t>
      </w:r>
      <w:r w:rsidR="00F413BE" w:rsidRPr="00136654">
        <w:rPr>
          <w:rFonts w:eastAsia="PMingLiU"/>
          <w:b/>
          <w:szCs w:val="20"/>
          <w:lang w:eastAsia="zh-TW"/>
        </w:rPr>
        <w:t>at most one</w:t>
      </w:r>
      <w:r w:rsidR="005229E8" w:rsidRPr="00136654">
        <w:rPr>
          <w:rFonts w:eastAsia="PMingLiU"/>
          <w:b/>
          <w:szCs w:val="20"/>
          <w:lang w:eastAsia="zh-TW"/>
        </w:rPr>
        <w:t xml:space="preserve"> </w:t>
      </w:r>
      <w:r w:rsidR="003030E9">
        <w:rPr>
          <w:rFonts w:eastAsia="PMingLiU"/>
          <w:b/>
          <w:szCs w:val="20"/>
          <w:lang w:eastAsia="zh-TW"/>
        </w:rPr>
        <w:t>P</w:t>
      </w:r>
      <w:r w:rsidRPr="00136654">
        <w:rPr>
          <w:rFonts w:eastAsia="PMingLiU"/>
          <w:b/>
          <w:szCs w:val="20"/>
          <w:lang w:eastAsia="zh-TW"/>
        </w:rPr>
        <w:t xml:space="preserve">re-MG </w:t>
      </w:r>
      <w:r w:rsidR="00F413BE" w:rsidRPr="00136654">
        <w:rPr>
          <w:rFonts w:eastAsia="PMingLiU"/>
          <w:b/>
          <w:szCs w:val="20"/>
          <w:lang w:eastAsia="zh-TW"/>
        </w:rPr>
        <w:t xml:space="preserve">involved in the gap collision, and </w:t>
      </w:r>
      <w:r w:rsidRPr="00136654">
        <w:rPr>
          <w:rFonts w:eastAsia="PMingLiU"/>
          <w:b/>
          <w:szCs w:val="20"/>
          <w:lang w:eastAsia="zh-TW"/>
        </w:rPr>
        <w:t xml:space="preserve">the </w:t>
      </w:r>
      <w:r w:rsidR="005156FF">
        <w:rPr>
          <w:rFonts w:eastAsia="PMingLiU"/>
          <w:b/>
          <w:szCs w:val="20"/>
          <w:lang w:eastAsia="zh-TW"/>
        </w:rPr>
        <w:t>P</w:t>
      </w:r>
      <w:r w:rsidRPr="00136654">
        <w:rPr>
          <w:rFonts w:eastAsia="PMingLiU"/>
          <w:b/>
          <w:szCs w:val="20"/>
          <w:lang w:eastAsia="zh-TW"/>
        </w:rPr>
        <w:t xml:space="preserve">re-MG </w:t>
      </w:r>
      <w:r w:rsidR="003C374D" w:rsidRPr="00136654">
        <w:rPr>
          <w:rFonts w:eastAsia="PMingLiU"/>
          <w:b/>
          <w:szCs w:val="20"/>
          <w:lang w:eastAsia="zh-TW"/>
        </w:rPr>
        <w:t xml:space="preserve">is </w:t>
      </w:r>
      <w:r w:rsidRPr="00136654">
        <w:rPr>
          <w:rFonts w:eastAsia="PMingLiU"/>
          <w:b/>
          <w:szCs w:val="20"/>
          <w:lang w:eastAsia="zh-TW"/>
        </w:rPr>
        <w:t xml:space="preserve">assigned the lowest priority level among all the </w:t>
      </w:r>
      <w:r w:rsidR="00F413BE" w:rsidRPr="00136654">
        <w:rPr>
          <w:rFonts w:eastAsia="PMingLiU"/>
          <w:b/>
          <w:szCs w:val="20"/>
          <w:lang w:eastAsia="zh-TW"/>
        </w:rPr>
        <w:t>colliding</w:t>
      </w:r>
      <w:r w:rsidRPr="00136654">
        <w:rPr>
          <w:rFonts w:eastAsia="PMingLiU"/>
          <w:b/>
          <w:szCs w:val="20"/>
          <w:lang w:eastAsia="zh-TW"/>
        </w:rPr>
        <w:t xml:space="preserve"> </w:t>
      </w:r>
      <w:r w:rsidR="009D3959" w:rsidRPr="00136654">
        <w:rPr>
          <w:rFonts w:eastAsia="PMingLiU"/>
          <w:b/>
          <w:szCs w:val="20"/>
          <w:lang w:eastAsia="zh-TW"/>
        </w:rPr>
        <w:t>gap</w:t>
      </w:r>
      <w:r w:rsidRPr="00136654">
        <w:rPr>
          <w:rFonts w:eastAsia="PMingLiU"/>
          <w:b/>
          <w:szCs w:val="20"/>
          <w:lang w:eastAsia="zh-TW"/>
        </w:rPr>
        <w:t>s.</w:t>
      </w:r>
    </w:p>
    <w:p w14:paraId="75F60DEE" w14:textId="55338740" w:rsidR="00B349E3" w:rsidRPr="00B349E3" w:rsidRDefault="00B349E3" w:rsidP="00EF1C8D">
      <w:pPr>
        <w:rPr>
          <w:rFonts w:eastAsiaTheme="minorEastAsia"/>
          <w:b/>
          <w:strike/>
          <w:lang w:val="en-GB" w:eastAsia="zh-CN"/>
        </w:rPr>
      </w:pPr>
    </w:p>
    <w:p w14:paraId="44D63244" w14:textId="21C84FA2" w:rsidR="007D20D2" w:rsidRDefault="007D20D2" w:rsidP="007D20D2">
      <w:pPr>
        <w:pStyle w:val="1"/>
      </w:pPr>
      <w:r>
        <w:t>3</w:t>
      </w:r>
      <w:r>
        <w:tab/>
        <w:t>Conclusion</w:t>
      </w:r>
    </w:p>
    <w:p w14:paraId="7B199A7E" w14:textId="37D0A29C" w:rsidR="00AA1809" w:rsidRDefault="00B6366E" w:rsidP="007D20D2">
      <w:pPr>
        <w:rPr>
          <w:lang w:val="en-GB"/>
        </w:rPr>
      </w:pPr>
      <w:r>
        <w:rPr>
          <w:lang w:val="en-GB"/>
        </w:rPr>
        <w:t xml:space="preserve">This contribution discussed the </w:t>
      </w:r>
      <w:r w:rsidR="00E44AD4">
        <w:rPr>
          <w:lang w:val="en-GB"/>
        </w:rPr>
        <w:t xml:space="preserve">requirements for case 1: Pre-MG + </w:t>
      </w:r>
      <w:proofErr w:type="spellStart"/>
      <w:r w:rsidR="00E44AD4">
        <w:rPr>
          <w:lang w:val="en-GB"/>
        </w:rPr>
        <w:t>conMG</w:t>
      </w:r>
      <w:proofErr w:type="spellEnd"/>
      <w:r w:rsidR="00AA1809">
        <w:rPr>
          <w:lang w:val="en-GB"/>
        </w:rPr>
        <w:t xml:space="preserve">, and gave the following proposals. </w:t>
      </w:r>
      <w:r w:rsidR="00474B1A">
        <w:rPr>
          <w:lang w:val="en-GB"/>
        </w:rPr>
        <w:t xml:space="preserve"> </w:t>
      </w:r>
    </w:p>
    <w:p w14:paraId="0F578263" w14:textId="77777777" w:rsidR="0019201C" w:rsidRDefault="0019201C" w:rsidP="0019201C">
      <w:pPr>
        <w:rPr>
          <w:rFonts w:eastAsiaTheme="minorEastAsia"/>
          <w:lang w:val="en-GB" w:eastAsia="zh-CN"/>
        </w:rPr>
      </w:pPr>
      <w:r w:rsidRPr="00917D08">
        <w:rPr>
          <w:rFonts w:eastAsiaTheme="minorEastAsia"/>
          <w:b/>
          <w:lang w:val="en-GB" w:eastAsia="zh-CN"/>
        </w:rPr>
        <w:t>Proposal-1: Support Pre-MG + Pre-MG in an FR with additional UE capability</w:t>
      </w:r>
      <w:r w:rsidRPr="00917D08">
        <w:rPr>
          <w:rFonts w:eastAsiaTheme="minorEastAsia" w:hint="eastAsia"/>
          <w:b/>
          <w:lang w:val="en-GB" w:eastAsia="zh-CN"/>
        </w:rPr>
        <w:t>.</w:t>
      </w:r>
    </w:p>
    <w:p w14:paraId="62F4189A" w14:textId="77777777" w:rsidR="00CB2061" w:rsidRDefault="00CB2061" w:rsidP="00CB2061">
      <w:pPr>
        <w:rPr>
          <w:rFonts w:eastAsiaTheme="minorEastAsia"/>
          <w:b/>
          <w:lang w:val="en-GB" w:eastAsia="zh-CN"/>
        </w:rPr>
      </w:pPr>
      <w:r w:rsidRPr="00DF5858">
        <w:rPr>
          <w:rFonts w:eastAsiaTheme="minorEastAsia"/>
          <w:b/>
          <w:lang w:val="en-GB" w:eastAsia="zh-CN"/>
        </w:rPr>
        <w:t>Proposal-</w:t>
      </w:r>
      <w:r>
        <w:rPr>
          <w:rFonts w:eastAsiaTheme="minorEastAsia"/>
          <w:b/>
          <w:lang w:val="en-GB" w:eastAsia="zh-CN"/>
        </w:rPr>
        <w:t>2</w:t>
      </w:r>
      <w:r w:rsidRPr="00DF5858">
        <w:rPr>
          <w:rFonts w:eastAsiaTheme="minorEastAsia"/>
          <w:b/>
          <w:lang w:val="en-GB" w:eastAsia="zh-CN"/>
        </w:rPr>
        <w:t>:</w:t>
      </w:r>
      <w:r>
        <w:rPr>
          <w:rFonts w:eastAsiaTheme="minorEastAsia"/>
          <w:lang w:val="en-GB" w:eastAsia="zh-CN"/>
        </w:rPr>
        <w:t xml:space="preserve"> </w:t>
      </w:r>
      <w:r>
        <w:rPr>
          <w:rFonts w:eastAsiaTheme="minorEastAsia"/>
          <w:b/>
          <w:lang w:val="en-GB" w:eastAsia="zh-CN"/>
        </w:rPr>
        <w:t>Keep the maximum number of gaps defined in Rel-17.</w:t>
      </w:r>
    </w:p>
    <w:p w14:paraId="11555FEB" w14:textId="2F2EA986" w:rsidR="001F2BDE" w:rsidRDefault="001F2BDE" w:rsidP="001F2BDE">
      <w:pPr>
        <w:rPr>
          <w:rFonts w:eastAsiaTheme="minorEastAsia"/>
          <w:i/>
          <w:lang w:val="en-GB" w:eastAsia="zh-CN"/>
        </w:rPr>
      </w:pPr>
      <w:r>
        <w:rPr>
          <w:rFonts w:eastAsiaTheme="minorEastAsia"/>
          <w:b/>
          <w:lang w:val="en-GB" w:eastAsia="zh-CN"/>
        </w:rPr>
        <w:lastRenderedPageBreak/>
        <w:t>P</w:t>
      </w:r>
      <w:r>
        <w:rPr>
          <w:rFonts w:eastAsiaTheme="minorEastAsia" w:hint="eastAsia"/>
          <w:b/>
          <w:lang w:val="en-GB" w:eastAsia="zh-CN"/>
        </w:rPr>
        <w:t>r</w:t>
      </w:r>
      <w:r>
        <w:rPr>
          <w:rFonts w:eastAsiaTheme="minorEastAsia"/>
          <w:b/>
          <w:lang w:val="en-GB" w:eastAsia="zh-CN"/>
        </w:rPr>
        <w:t>oposal</w:t>
      </w:r>
      <w:r w:rsidRPr="00DF5858">
        <w:rPr>
          <w:rFonts w:eastAsiaTheme="minorEastAsia"/>
          <w:b/>
          <w:lang w:val="en-GB" w:eastAsia="zh-CN"/>
        </w:rPr>
        <w:t>-</w:t>
      </w:r>
      <w:r>
        <w:rPr>
          <w:rFonts w:eastAsiaTheme="minorEastAsia"/>
          <w:b/>
          <w:lang w:val="en-GB" w:eastAsia="zh-CN"/>
        </w:rPr>
        <w:t>3a</w:t>
      </w:r>
      <w:r w:rsidRPr="00DF5858">
        <w:rPr>
          <w:rFonts w:eastAsiaTheme="minorEastAsia"/>
          <w:b/>
          <w:lang w:val="en-GB" w:eastAsia="zh-CN"/>
        </w:rPr>
        <w:t>:</w:t>
      </w:r>
      <w:r>
        <w:rPr>
          <w:rFonts w:eastAsiaTheme="minorEastAsia"/>
          <w:b/>
          <w:lang w:val="en-GB" w:eastAsia="zh-CN"/>
        </w:rPr>
        <w:t xml:space="preserve"> </w:t>
      </w:r>
      <w:r w:rsidR="000216A3">
        <w:rPr>
          <w:rFonts w:eastAsiaTheme="minorEastAsia"/>
          <w:b/>
          <w:lang w:val="en-GB" w:eastAsia="zh-CN"/>
        </w:rPr>
        <w:t>I</w:t>
      </w:r>
      <w:r>
        <w:rPr>
          <w:rFonts w:eastAsiaTheme="minorEastAsia"/>
          <w:b/>
          <w:lang w:val="en-GB" w:eastAsia="zh-CN"/>
        </w:rPr>
        <w:t xml:space="preserve">f UE does not indicate </w:t>
      </w:r>
      <w:r w:rsidRPr="00416EC4">
        <w:rPr>
          <w:rFonts w:eastAsiaTheme="minorEastAsia"/>
          <w:b/>
          <w:lang w:val="en-GB" w:eastAsia="zh-CN"/>
        </w:rPr>
        <w:t xml:space="preserve">“no-gap” via </w:t>
      </w:r>
      <w:proofErr w:type="spellStart"/>
      <w:r w:rsidRPr="00416EC4">
        <w:rPr>
          <w:rFonts w:eastAsiaTheme="minorEastAsia"/>
          <w:b/>
          <w:i/>
          <w:lang w:val="en-GB" w:eastAsia="zh-CN"/>
        </w:rPr>
        <w:t>intraFreq-needForGap</w:t>
      </w:r>
      <w:proofErr w:type="spellEnd"/>
      <w:r>
        <w:rPr>
          <w:rFonts w:eastAsiaTheme="minorEastAsia"/>
          <w:i/>
          <w:lang w:val="en-GB" w:eastAsia="zh-CN"/>
        </w:rPr>
        <w:t>,</w:t>
      </w:r>
      <w:r w:rsidRPr="00416EC4">
        <w:rPr>
          <w:rFonts w:eastAsiaTheme="minorEastAsia"/>
          <w:b/>
          <w:lang w:val="en-GB" w:eastAsia="zh-CN"/>
        </w:rPr>
        <w:t xml:space="preserve"> network should explicitly configure gap association for the intra-frequency MO</w:t>
      </w:r>
      <w:r w:rsidRPr="002C66EF">
        <w:rPr>
          <w:rFonts w:eastAsiaTheme="minorEastAsia"/>
          <w:b/>
          <w:lang w:val="en-GB" w:eastAsia="zh-CN"/>
        </w:rPr>
        <w:t xml:space="preserve">, otherwise no requirement </w:t>
      </w:r>
      <w:r>
        <w:rPr>
          <w:rFonts w:eastAsiaTheme="minorEastAsia"/>
          <w:b/>
          <w:lang w:val="en-GB" w:eastAsia="zh-CN"/>
        </w:rPr>
        <w:t xml:space="preserve">will apply this MO. </w:t>
      </w:r>
    </w:p>
    <w:p w14:paraId="134D7F4F" w14:textId="6DB653CA" w:rsidR="001F2BDE" w:rsidRPr="00A20762" w:rsidRDefault="001F2BDE" w:rsidP="001F2BDE">
      <w:pPr>
        <w:rPr>
          <w:rFonts w:eastAsiaTheme="minorEastAsia"/>
          <w:i/>
          <w:lang w:val="en-GB" w:eastAsia="zh-CN"/>
        </w:rPr>
      </w:pPr>
      <w:r>
        <w:rPr>
          <w:rFonts w:eastAsiaTheme="minorEastAsia"/>
          <w:b/>
          <w:lang w:val="en-GB" w:eastAsia="zh-CN"/>
        </w:rPr>
        <w:t>P</w:t>
      </w:r>
      <w:r>
        <w:rPr>
          <w:rFonts w:eastAsiaTheme="minorEastAsia" w:hint="eastAsia"/>
          <w:b/>
          <w:lang w:val="en-GB" w:eastAsia="zh-CN"/>
        </w:rPr>
        <w:t>r</w:t>
      </w:r>
      <w:r>
        <w:rPr>
          <w:rFonts w:eastAsiaTheme="minorEastAsia"/>
          <w:b/>
          <w:lang w:val="en-GB" w:eastAsia="zh-CN"/>
        </w:rPr>
        <w:t>oposal</w:t>
      </w:r>
      <w:r w:rsidRPr="00DF5858">
        <w:rPr>
          <w:rFonts w:eastAsiaTheme="minorEastAsia"/>
          <w:b/>
          <w:lang w:val="en-GB" w:eastAsia="zh-CN"/>
        </w:rPr>
        <w:t>-</w:t>
      </w:r>
      <w:r>
        <w:rPr>
          <w:rFonts w:eastAsiaTheme="minorEastAsia"/>
          <w:b/>
          <w:lang w:val="en-GB" w:eastAsia="zh-CN"/>
        </w:rPr>
        <w:t>3b</w:t>
      </w:r>
      <w:r w:rsidRPr="00DF5858">
        <w:rPr>
          <w:rFonts w:eastAsiaTheme="minorEastAsia"/>
          <w:b/>
          <w:lang w:val="en-GB" w:eastAsia="zh-CN"/>
        </w:rPr>
        <w:t>:</w:t>
      </w:r>
      <w:r>
        <w:rPr>
          <w:rFonts w:eastAsiaTheme="minorEastAsia"/>
          <w:b/>
          <w:lang w:val="en-GB" w:eastAsia="zh-CN"/>
        </w:rPr>
        <w:t xml:space="preserve"> </w:t>
      </w:r>
      <w:r w:rsidR="000216A3">
        <w:rPr>
          <w:rFonts w:eastAsiaTheme="minorEastAsia"/>
          <w:b/>
          <w:lang w:val="en-GB" w:eastAsia="zh-CN"/>
        </w:rPr>
        <w:t>I</w:t>
      </w:r>
      <w:r>
        <w:rPr>
          <w:rFonts w:eastAsiaTheme="minorEastAsia"/>
          <w:b/>
          <w:lang w:val="en-GB" w:eastAsia="zh-CN"/>
        </w:rPr>
        <w:t>f UE indicates</w:t>
      </w:r>
      <w:r w:rsidRPr="00EE73E0">
        <w:rPr>
          <w:rFonts w:eastAsiaTheme="minorEastAsia"/>
          <w:b/>
          <w:lang w:val="en-GB" w:eastAsia="zh-CN"/>
        </w:rPr>
        <w:t xml:space="preserve"> “no-gap” via </w:t>
      </w:r>
      <w:proofErr w:type="spellStart"/>
      <w:r w:rsidRPr="00EE73E0">
        <w:rPr>
          <w:rFonts w:eastAsiaTheme="minorEastAsia"/>
          <w:b/>
          <w:i/>
          <w:lang w:val="en-GB" w:eastAsia="zh-CN"/>
        </w:rPr>
        <w:t>intraFreq-needForGap</w:t>
      </w:r>
      <w:proofErr w:type="spellEnd"/>
      <w:r>
        <w:rPr>
          <w:rFonts w:eastAsiaTheme="minorEastAsia"/>
          <w:i/>
          <w:lang w:val="en-GB" w:eastAsia="zh-CN"/>
        </w:rPr>
        <w:t xml:space="preserve">, </w:t>
      </w:r>
      <w:r w:rsidRPr="00EE73E0">
        <w:rPr>
          <w:rFonts w:eastAsiaTheme="minorEastAsia"/>
          <w:b/>
          <w:lang w:val="en-GB" w:eastAsia="zh-CN"/>
        </w:rPr>
        <w:t xml:space="preserve">UE </w:t>
      </w:r>
      <w:r>
        <w:rPr>
          <w:rFonts w:eastAsiaTheme="minorEastAsia"/>
          <w:b/>
          <w:lang w:val="en-GB" w:eastAsia="zh-CN"/>
        </w:rPr>
        <w:t>should</w:t>
      </w:r>
      <w:r w:rsidRPr="00EE73E0">
        <w:rPr>
          <w:rFonts w:eastAsiaTheme="minorEastAsia"/>
          <w:b/>
          <w:lang w:val="en-GB" w:eastAsia="zh-CN"/>
        </w:rPr>
        <w:t xml:space="preserve"> measure the intra-frequency MO outside gaps regardless of gap association</w:t>
      </w:r>
      <w:r>
        <w:rPr>
          <w:rFonts w:eastAsiaTheme="minorEastAsia"/>
          <w:b/>
          <w:lang w:val="en-GB" w:eastAsia="zh-CN"/>
        </w:rPr>
        <w:t xml:space="preserve"> configured by the network</w:t>
      </w:r>
      <w:r>
        <w:rPr>
          <w:rFonts w:eastAsiaTheme="minorEastAsia"/>
          <w:i/>
          <w:lang w:val="en-GB" w:eastAsia="zh-CN"/>
        </w:rPr>
        <w:t>.</w:t>
      </w:r>
    </w:p>
    <w:p w14:paraId="59FB0E11" w14:textId="19C4C9E0" w:rsidR="0019201C" w:rsidRPr="002678EF" w:rsidRDefault="002678EF" w:rsidP="007D20D2">
      <w:pPr>
        <w:rPr>
          <w:rFonts w:eastAsiaTheme="minorEastAsia"/>
          <w:b/>
          <w:lang w:val="en-GB" w:eastAsia="zh-CN"/>
        </w:rPr>
      </w:pPr>
      <w:r w:rsidRPr="00B80ABC">
        <w:rPr>
          <w:rFonts w:eastAsiaTheme="minorEastAsia"/>
          <w:b/>
          <w:lang w:val="en-GB" w:eastAsia="zh-CN"/>
        </w:rPr>
        <w:t>Proposal-4:</w:t>
      </w:r>
      <w:r w:rsidRPr="00B80ABC">
        <w:rPr>
          <w:rFonts w:eastAsiaTheme="minorEastAsia"/>
          <w:lang w:val="en-GB" w:eastAsia="zh-CN"/>
        </w:rPr>
        <w:t xml:space="preserve"> </w:t>
      </w:r>
      <w:r w:rsidRPr="00B80ABC">
        <w:rPr>
          <w:rFonts w:eastAsiaTheme="minorEastAsia"/>
          <w:b/>
          <w:lang w:val="en-GB" w:eastAsia="zh-CN"/>
        </w:rPr>
        <w:t>F</w:t>
      </w:r>
      <w:r w:rsidRPr="00B80ABC">
        <w:rPr>
          <w:rFonts w:eastAsiaTheme="minorEastAsia" w:hint="eastAsia"/>
          <w:b/>
          <w:lang w:val="en-GB" w:eastAsia="zh-CN"/>
        </w:rPr>
        <w:t>ocus</w:t>
      </w:r>
      <w:r w:rsidRPr="00B80ABC">
        <w:rPr>
          <w:rFonts w:eastAsiaTheme="minorEastAsia"/>
          <w:b/>
          <w:lang w:val="en-GB" w:eastAsia="zh-CN"/>
        </w:rPr>
        <w:t xml:space="preserve"> on priority rule in Rel-18.</w:t>
      </w:r>
    </w:p>
    <w:p w14:paraId="70FC3639" w14:textId="71D9DA50" w:rsidR="00E4351C" w:rsidRPr="00E4351C" w:rsidRDefault="00E4351C" w:rsidP="007D20D2">
      <w:pPr>
        <w:rPr>
          <w:rFonts w:eastAsiaTheme="minorEastAsia"/>
          <w:lang w:val="en-GB" w:eastAsia="zh-CN"/>
        </w:rPr>
      </w:pPr>
      <w:r w:rsidRPr="00DF5858">
        <w:rPr>
          <w:rFonts w:eastAsiaTheme="minorEastAsia"/>
          <w:b/>
          <w:lang w:val="en-GB" w:eastAsia="zh-CN"/>
        </w:rPr>
        <w:t>Proposal-</w:t>
      </w:r>
      <w:r>
        <w:rPr>
          <w:rFonts w:eastAsiaTheme="minorEastAsia"/>
          <w:b/>
          <w:lang w:val="en-GB" w:eastAsia="zh-CN"/>
        </w:rPr>
        <w:t>5:</w:t>
      </w:r>
      <w:r>
        <w:rPr>
          <w:rFonts w:eastAsiaTheme="minorEastAsia"/>
          <w:lang w:val="en-GB" w:eastAsia="zh-CN"/>
        </w:rPr>
        <w:t xml:space="preserve"> </w:t>
      </w:r>
      <w:r w:rsidRPr="00CA422D">
        <w:rPr>
          <w:rFonts w:eastAsiaTheme="minorEastAsia"/>
          <w:b/>
          <w:lang w:val="en-GB" w:eastAsia="zh-CN"/>
        </w:rPr>
        <w:t xml:space="preserve">Not consider additional gap dropping due to the overlapping with </w:t>
      </w:r>
      <w:r w:rsidR="002349ED">
        <w:rPr>
          <w:rFonts w:eastAsiaTheme="minorEastAsia"/>
          <w:b/>
          <w:lang w:val="en-GB" w:eastAsia="zh-CN"/>
        </w:rPr>
        <w:t>P</w:t>
      </w:r>
      <w:r w:rsidRPr="00CA422D">
        <w:rPr>
          <w:rFonts w:eastAsiaTheme="minorEastAsia"/>
          <w:b/>
          <w:lang w:val="en-GB" w:eastAsia="zh-CN"/>
        </w:rPr>
        <w:t xml:space="preserve">re-MG activation procedure. </w:t>
      </w:r>
    </w:p>
    <w:p w14:paraId="33E89147" w14:textId="08809CB1" w:rsidR="001B4E02" w:rsidRPr="00C56345" w:rsidRDefault="00C56345" w:rsidP="001B4E02">
      <w:pPr>
        <w:rPr>
          <w:rFonts w:eastAsia="PMingLiU"/>
          <w:szCs w:val="20"/>
          <w:lang w:eastAsia="zh-TW"/>
        </w:rPr>
      </w:pPr>
      <w:r w:rsidRPr="00DF5858">
        <w:rPr>
          <w:rFonts w:eastAsiaTheme="minorEastAsia"/>
          <w:b/>
          <w:lang w:val="en-GB" w:eastAsia="zh-CN"/>
        </w:rPr>
        <w:t>Proposal-</w:t>
      </w:r>
      <w:r>
        <w:rPr>
          <w:rFonts w:eastAsiaTheme="minorEastAsia"/>
          <w:b/>
          <w:lang w:val="en-GB" w:eastAsia="zh-CN"/>
        </w:rPr>
        <w:t>6:</w:t>
      </w:r>
      <w:r>
        <w:rPr>
          <w:rFonts w:eastAsiaTheme="minorEastAsia"/>
          <w:lang w:val="en-GB" w:eastAsia="zh-CN"/>
        </w:rPr>
        <w:t xml:space="preserve"> </w:t>
      </w:r>
      <w:r w:rsidRPr="00BB557D">
        <w:rPr>
          <w:rFonts w:eastAsiaTheme="minorEastAsia"/>
          <w:b/>
          <w:lang w:val="en-GB" w:eastAsia="zh-CN"/>
        </w:rPr>
        <w:t xml:space="preserve">Support option 2: </w:t>
      </w:r>
      <w:r w:rsidRPr="00BB557D">
        <w:rPr>
          <w:rFonts w:eastAsia="PMingLiU"/>
          <w:b/>
          <w:szCs w:val="20"/>
          <w:lang w:eastAsia="zh-TW"/>
        </w:rPr>
        <w:t xml:space="preserve">Pre-MG (de)activation delay from Rel-17 is re-used when the (de)activation procedures of multiple </w:t>
      </w:r>
      <w:r w:rsidR="00ED1586">
        <w:rPr>
          <w:rFonts w:eastAsia="PMingLiU"/>
          <w:b/>
          <w:szCs w:val="20"/>
          <w:lang w:eastAsia="zh-TW"/>
        </w:rPr>
        <w:t>P</w:t>
      </w:r>
      <w:r w:rsidRPr="00BB557D">
        <w:rPr>
          <w:rFonts w:eastAsia="PMingLiU"/>
          <w:b/>
          <w:szCs w:val="20"/>
          <w:lang w:eastAsia="zh-TW"/>
        </w:rPr>
        <w:t>re-MG overlap</w:t>
      </w:r>
      <w:r w:rsidRPr="005A670E">
        <w:rPr>
          <w:rFonts w:eastAsia="PMingLiU"/>
          <w:szCs w:val="20"/>
          <w:lang w:eastAsia="zh-TW"/>
        </w:rPr>
        <w:t>.</w:t>
      </w:r>
    </w:p>
    <w:p w14:paraId="666A49C8" w14:textId="77777777" w:rsidR="00C56345" w:rsidRPr="00136654" w:rsidRDefault="00C56345" w:rsidP="00C56345">
      <w:pPr>
        <w:rPr>
          <w:rFonts w:eastAsiaTheme="minorEastAsia"/>
          <w:b/>
          <w:lang w:val="en-GB" w:eastAsia="zh-CN"/>
        </w:rPr>
      </w:pPr>
      <w:r w:rsidRPr="00136654">
        <w:rPr>
          <w:rFonts w:eastAsiaTheme="minorEastAsia"/>
          <w:b/>
          <w:lang w:val="en-GB" w:eastAsia="zh-CN"/>
        </w:rPr>
        <w:t xml:space="preserve">Proposal-7: The following gap combinations can be supported </w:t>
      </w:r>
      <w:r w:rsidRPr="00136654">
        <w:rPr>
          <w:rFonts w:eastAsia="PMingLiU"/>
          <w:b/>
          <w:szCs w:val="20"/>
          <w:lang w:eastAsia="zh-TW"/>
        </w:rPr>
        <w:t>subject to different UE capabilities</w:t>
      </w:r>
    </w:p>
    <w:p w14:paraId="169D6D3A" w14:textId="58C8955E" w:rsidR="00C56345" w:rsidRPr="00136654" w:rsidRDefault="00C56345" w:rsidP="00C56345">
      <w:pPr>
        <w:numPr>
          <w:ilvl w:val="0"/>
          <w:numId w:val="35"/>
        </w:numPr>
        <w:spacing w:afterLines="50" w:after="120" w:line="240" w:lineRule="auto"/>
        <w:rPr>
          <w:rFonts w:eastAsia="PMingLiU"/>
          <w:b/>
          <w:szCs w:val="20"/>
          <w:lang w:eastAsia="zh-TW"/>
        </w:rPr>
      </w:pPr>
      <w:r w:rsidRPr="00136654">
        <w:rPr>
          <w:rFonts w:eastAsia="PMingLiU"/>
          <w:b/>
          <w:szCs w:val="20"/>
          <w:lang w:eastAsia="zh-TW"/>
        </w:rPr>
        <w:t xml:space="preserve">gap combinations that cause dynamic collisions when at least one </w:t>
      </w:r>
      <w:r w:rsidR="00113FDA">
        <w:rPr>
          <w:rFonts w:eastAsia="PMingLiU"/>
          <w:b/>
          <w:szCs w:val="20"/>
          <w:lang w:eastAsia="zh-TW"/>
        </w:rPr>
        <w:t>P</w:t>
      </w:r>
      <w:r w:rsidRPr="00136654">
        <w:rPr>
          <w:rFonts w:eastAsia="PMingLiU"/>
          <w:b/>
          <w:szCs w:val="20"/>
          <w:lang w:eastAsia="zh-TW"/>
        </w:rPr>
        <w:t xml:space="preserve">re-MGs </w:t>
      </w:r>
      <w:r w:rsidR="00CE3E82">
        <w:rPr>
          <w:rFonts w:eastAsia="PMingLiU"/>
          <w:b/>
          <w:szCs w:val="20"/>
          <w:lang w:eastAsia="zh-TW"/>
        </w:rPr>
        <w:t>with higher priority</w:t>
      </w:r>
      <w:r w:rsidR="00CE3E82" w:rsidRPr="00136654">
        <w:rPr>
          <w:rFonts w:eastAsia="PMingLiU"/>
          <w:b/>
          <w:szCs w:val="20"/>
          <w:lang w:eastAsia="zh-TW"/>
        </w:rPr>
        <w:t xml:space="preserve"> </w:t>
      </w:r>
      <w:r w:rsidRPr="00136654">
        <w:rPr>
          <w:rFonts w:eastAsia="PMingLiU"/>
          <w:b/>
          <w:szCs w:val="20"/>
          <w:lang w:eastAsia="zh-TW"/>
        </w:rPr>
        <w:t xml:space="preserve">are involved in gap collision. </w:t>
      </w:r>
    </w:p>
    <w:p w14:paraId="3ECD58B2" w14:textId="0169E872" w:rsidR="006F55C1" w:rsidRPr="00C56345" w:rsidRDefault="00C56345" w:rsidP="00187B8D">
      <w:pPr>
        <w:numPr>
          <w:ilvl w:val="0"/>
          <w:numId w:val="35"/>
        </w:numPr>
        <w:spacing w:afterLines="50" w:after="120" w:line="240" w:lineRule="auto"/>
        <w:rPr>
          <w:rFonts w:eastAsia="PMingLiU"/>
          <w:b/>
          <w:szCs w:val="20"/>
          <w:lang w:eastAsia="zh-TW"/>
        </w:rPr>
      </w:pPr>
      <w:r w:rsidRPr="00136654">
        <w:rPr>
          <w:rFonts w:eastAsia="PMingLiU"/>
          <w:b/>
          <w:szCs w:val="20"/>
          <w:lang w:eastAsia="zh-TW"/>
        </w:rPr>
        <w:t xml:space="preserve">gap combinations that does not cause dynamic collisions when at most one </w:t>
      </w:r>
      <w:r w:rsidR="00113FDA">
        <w:rPr>
          <w:rFonts w:eastAsia="PMingLiU"/>
          <w:b/>
          <w:szCs w:val="20"/>
          <w:lang w:eastAsia="zh-TW"/>
        </w:rPr>
        <w:t>P</w:t>
      </w:r>
      <w:r w:rsidRPr="00136654">
        <w:rPr>
          <w:rFonts w:eastAsia="PMingLiU"/>
          <w:b/>
          <w:szCs w:val="20"/>
          <w:lang w:eastAsia="zh-TW"/>
        </w:rPr>
        <w:t xml:space="preserve">re-MG involved in the gap collision, and the </w:t>
      </w:r>
      <w:r w:rsidR="00113FDA">
        <w:rPr>
          <w:rFonts w:eastAsia="PMingLiU"/>
          <w:b/>
          <w:szCs w:val="20"/>
          <w:lang w:eastAsia="zh-TW"/>
        </w:rPr>
        <w:t>P</w:t>
      </w:r>
      <w:r w:rsidRPr="00136654">
        <w:rPr>
          <w:rFonts w:eastAsia="PMingLiU"/>
          <w:b/>
          <w:szCs w:val="20"/>
          <w:lang w:eastAsia="zh-TW"/>
        </w:rPr>
        <w:t>re-MG is assigned the lowest priority level among all the colliding gaps.</w:t>
      </w:r>
    </w:p>
    <w:p w14:paraId="69FA4E29" w14:textId="1F085021" w:rsidR="007D20D2" w:rsidRDefault="007D20D2" w:rsidP="007D20D2">
      <w:pPr>
        <w:pStyle w:val="1"/>
      </w:pPr>
      <w:r>
        <w:t>4</w:t>
      </w:r>
      <w:r>
        <w:tab/>
        <w:t>Reference</w:t>
      </w:r>
    </w:p>
    <w:p w14:paraId="03192C2C" w14:textId="62BB3D9B" w:rsidR="0014147A" w:rsidRDefault="003D591A" w:rsidP="0014147A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Lines="50" w:after="120" w:line="240" w:lineRule="auto"/>
        <w:jc w:val="both"/>
        <w:textAlignment w:val="baseline"/>
      </w:pPr>
      <w:r w:rsidRPr="003D591A">
        <w:t>R4-221</w:t>
      </w:r>
      <w:r w:rsidR="008C4AFA">
        <w:t>7251</w:t>
      </w:r>
      <w:r w:rsidR="0014147A">
        <w:t xml:space="preserve">, </w:t>
      </w:r>
      <w:r w:rsidRPr="003D591A">
        <w:t>WF on further enhancements on measurement gaps and measurements without gaps</w:t>
      </w:r>
      <w:r w:rsidR="0014147A">
        <w:t xml:space="preserve">, </w:t>
      </w:r>
      <w:r w:rsidR="006E57D3" w:rsidRPr="006E57D3">
        <w:t>MediaTek Inc</w:t>
      </w:r>
    </w:p>
    <w:p w14:paraId="247CFCC8" w14:textId="0F246A92" w:rsidR="007D20D2" w:rsidRPr="0014147A" w:rsidRDefault="007D20D2" w:rsidP="007D20D2">
      <w:pPr>
        <w:rPr>
          <w:rFonts w:eastAsiaTheme="minorEastAsia"/>
          <w:lang w:eastAsia="zh-CN"/>
        </w:rPr>
      </w:pPr>
    </w:p>
    <w:sectPr w:rsidR="007D20D2" w:rsidRPr="0014147A" w:rsidSect="00973137">
      <w:headerReference w:type="even" r:id="rId12"/>
      <w:footerReference w:type="default" r:id="rId13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F7D906" w14:textId="77777777" w:rsidR="00484A1B" w:rsidRDefault="00484A1B" w:rsidP="00973137">
      <w:pPr>
        <w:spacing w:after="0" w:line="240" w:lineRule="auto"/>
      </w:pPr>
      <w:r>
        <w:separator/>
      </w:r>
    </w:p>
  </w:endnote>
  <w:endnote w:type="continuationSeparator" w:id="0">
    <w:p w14:paraId="5C1E1530" w14:textId="77777777" w:rsidR="00484A1B" w:rsidRDefault="00484A1B" w:rsidP="00973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087AC" w14:textId="63C21C1B" w:rsidR="00D55929" w:rsidRDefault="00D55929">
    <w:pPr>
      <w:pStyle w:val="af2"/>
      <w:tabs>
        <w:tab w:val="center" w:pos="4820"/>
        <w:tab w:val="right" w:pos="9639"/>
      </w:tabs>
      <w:jc w:val="left"/>
    </w:pPr>
    <w:r>
      <w:tab/>
    </w:r>
    <w:r>
      <w:rPr>
        <w:rStyle w:val="afe"/>
      </w:rPr>
      <w:fldChar w:fldCharType="begin"/>
    </w:r>
    <w:r>
      <w:rPr>
        <w:rStyle w:val="afe"/>
      </w:rPr>
      <w:instrText xml:space="preserve"> PAGE </w:instrText>
    </w:r>
    <w:r>
      <w:rPr>
        <w:rStyle w:val="afe"/>
      </w:rPr>
      <w:fldChar w:fldCharType="separate"/>
    </w:r>
    <w:r>
      <w:rPr>
        <w:rStyle w:val="afe"/>
        <w:noProof/>
      </w:rPr>
      <w:t>15</w:t>
    </w:r>
    <w:r>
      <w:rPr>
        <w:rStyle w:val="afe"/>
      </w:rPr>
      <w:fldChar w:fldCharType="end"/>
    </w:r>
    <w:r>
      <w:rPr>
        <w:rStyle w:val="afe"/>
      </w:rPr>
      <w:t>/</w:t>
    </w:r>
    <w:r>
      <w:rPr>
        <w:rStyle w:val="afe"/>
      </w:rPr>
      <w:fldChar w:fldCharType="begin"/>
    </w:r>
    <w:r>
      <w:rPr>
        <w:rStyle w:val="afe"/>
      </w:rPr>
      <w:instrText xml:space="preserve"> NUMPAGES </w:instrText>
    </w:r>
    <w:r>
      <w:rPr>
        <w:rStyle w:val="afe"/>
      </w:rPr>
      <w:fldChar w:fldCharType="separate"/>
    </w:r>
    <w:r>
      <w:rPr>
        <w:rStyle w:val="afe"/>
        <w:noProof/>
      </w:rPr>
      <w:t>17</w:t>
    </w:r>
    <w:r>
      <w:rPr>
        <w:rStyle w:val="afe"/>
      </w:rPr>
      <w:fldChar w:fldCharType="end"/>
    </w:r>
    <w:r>
      <w:rPr>
        <w:rStyle w:val="afe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B7F41F" w14:textId="77777777" w:rsidR="00484A1B" w:rsidRDefault="00484A1B" w:rsidP="00973137">
      <w:pPr>
        <w:spacing w:after="0" w:line="240" w:lineRule="auto"/>
      </w:pPr>
      <w:r>
        <w:separator/>
      </w:r>
    </w:p>
  </w:footnote>
  <w:footnote w:type="continuationSeparator" w:id="0">
    <w:p w14:paraId="69126E0F" w14:textId="77777777" w:rsidR="00484A1B" w:rsidRDefault="00484A1B" w:rsidP="009731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4B575E" w14:textId="77777777" w:rsidR="00D55929" w:rsidRDefault="00D5592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 w15:restartNumberingAfterBreak="0">
    <w:nsid w:val="0F067BDF"/>
    <w:multiLevelType w:val="multilevel"/>
    <w:tmpl w:val="0F067B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847706"/>
    <w:multiLevelType w:val="multilevel"/>
    <w:tmpl w:val="0F847706"/>
    <w:lvl w:ilvl="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31F4C1E"/>
    <w:multiLevelType w:val="hybridMultilevel"/>
    <w:tmpl w:val="A0EAC47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8D7BAD"/>
    <w:multiLevelType w:val="hybridMultilevel"/>
    <w:tmpl w:val="C3703988"/>
    <w:lvl w:ilvl="0" w:tplc="04090001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" w15:restartNumberingAfterBreak="0">
    <w:nsid w:val="1A776E05"/>
    <w:multiLevelType w:val="multilevel"/>
    <w:tmpl w:val="1A776E05"/>
    <w:lvl w:ilvl="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4B4283"/>
    <w:multiLevelType w:val="multilevel"/>
    <w:tmpl w:val="1B4B4283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0396CDA"/>
    <w:multiLevelType w:val="multilevel"/>
    <w:tmpl w:val="20396CDA"/>
    <w:lvl w:ilvl="0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multilevel"/>
    <w:tmpl w:val="275A7442"/>
    <w:lvl w:ilvl="0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33EA44FF"/>
    <w:multiLevelType w:val="multilevel"/>
    <w:tmpl w:val="33EA44FF"/>
    <w:lvl w:ilvl="0">
      <w:start w:val="1"/>
      <w:numFmt w:val="decimal"/>
      <w:pStyle w:val="a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35A77F00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 w15:restartNumberingAfterBreak="0">
    <w:nsid w:val="400007DE"/>
    <w:multiLevelType w:val="multilevel"/>
    <w:tmpl w:val="400007DE"/>
    <w:lvl w:ilvl="0">
      <w:start w:val="1"/>
      <w:numFmt w:val="bullet"/>
      <w:lvlText w:val=""/>
      <w:lvlJc w:val="left"/>
      <w:pPr>
        <w:ind w:left="845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684746E"/>
    <w:multiLevelType w:val="multilevel"/>
    <w:tmpl w:val="E7C2B072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94A692B"/>
    <w:multiLevelType w:val="hybridMultilevel"/>
    <w:tmpl w:val="B4A81C3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A6F52AE"/>
    <w:multiLevelType w:val="hybridMultilevel"/>
    <w:tmpl w:val="3D3A30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7" w15:restartNumberingAfterBreak="0">
    <w:nsid w:val="4C2E3D59"/>
    <w:multiLevelType w:val="hybridMultilevel"/>
    <w:tmpl w:val="7A7C65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C3B2607"/>
    <w:multiLevelType w:val="hybridMultilevel"/>
    <w:tmpl w:val="42BA4E90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CDB434A"/>
    <w:multiLevelType w:val="hybridMultilevel"/>
    <w:tmpl w:val="49686AB8"/>
    <w:lvl w:ilvl="0" w:tplc="DD56BEB8">
      <w:start w:val="2"/>
      <w:numFmt w:val="bullet"/>
      <w:lvlText w:val="-"/>
      <w:lvlJc w:val="left"/>
      <w:pPr>
        <w:ind w:left="84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487B53"/>
    <w:multiLevelType w:val="multilevel"/>
    <w:tmpl w:val="6152208C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3" w15:restartNumberingAfterBreak="0">
    <w:nsid w:val="5BDE1D10"/>
    <w:multiLevelType w:val="multilevel"/>
    <w:tmpl w:val="5BDE1D10"/>
    <w:lvl w:ilvl="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5D8631FD"/>
    <w:multiLevelType w:val="hybridMultilevel"/>
    <w:tmpl w:val="04D6EF1C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E302FAD"/>
    <w:multiLevelType w:val="hybridMultilevel"/>
    <w:tmpl w:val="86E0D91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4456D79"/>
    <w:multiLevelType w:val="hybridMultilevel"/>
    <w:tmpl w:val="6E0E8FC4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4F60C5B"/>
    <w:multiLevelType w:val="hybridMultilevel"/>
    <w:tmpl w:val="5FB28F7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E4C234E"/>
    <w:multiLevelType w:val="multilevel"/>
    <w:tmpl w:val="6E4C234E"/>
    <w:lvl w:ilvl="0">
      <w:start w:val="1"/>
      <w:numFmt w:val="lowerLetter"/>
      <w:pStyle w:val="20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16908FE"/>
    <w:multiLevelType w:val="hybridMultilevel"/>
    <w:tmpl w:val="D3B8C5D8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3FA16B0"/>
    <w:multiLevelType w:val="hybridMultilevel"/>
    <w:tmpl w:val="23F61FD6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DD56BEB8">
      <w:start w:val="2"/>
      <w:numFmt w:val="bullet"/>
      <w:lvlText w:val="-"/>
      <w:lvlJc w:val="left"/>
      <w:pPr>
        <w:ind w:left="840" w:hanging="420"/>
      </w:pPr>
      <w:rPr>
        <w:rFonts w:ascii="Calibri" w:eastAsia="Calibri" w:hAnsi="Calibri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4FF1CEA"/>
    <w:multiLevelType w:val="multilevel"/>
    <w:tmpl w:val="74FF1CEA"/>
    <w:lvl w:ilvl="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2" w15:restartNumberingAfterBreak="0">
    <w:nsid w:val="781F18AF"/>
    <w:multiLevelType w:val="hybridMultilevel"/>
    <w:tmpl w:val="3348D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9E5428"/>
    <w:multiLevelType w:val="hybridMultilevel"/>
    <w:tmpl w:val="754A31DE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8"/>
  </w:num>
  <w:num w:numId="2">
    <w:abstractNumId w:val="9"/>
  </w:num>
  <w:num w:numId="3">
    <w:abstractNumId w:val="2"/>
  </w:num>
  <w:num w:numId="4">
    <w:abstractNumId w:val="8"/>
  </w:num>
  <w:num w:numId="5">
    <w:abstractNumId w:val="7"/>
  </w:num>
  <w:num w:numId="6">
    <w:abstractNumId w:val="23"/>
  </w:num>
  <w:num w:numId="7">
    <w:abstractNumId w:val="0"/>
  </w:num>
  <w:num w:numId="8">
    <w:abstractNumId w:val="31"/>
  </w:num>
  <w:num w:numId="9">
    <w:abstractNumId w:val="16"/>
  </w:num>
  <w:num w:numId="10">
    <w:abstractNumId w:val="11"/>
  </w:num>
  <w:num w:numId="11">
    <w:abstractNumId w:val="20"/>
  </w:num>
  <w:num w:numId="12">
    <w:abstractNumId w:val="21"/>
  </w:num>
  <w:num w:numId="13">
    <w:abstractNumId w:val="5"/>
  </w:num>
  <w:num w:numId="14">
    <w:abstractNumId w:val="1"/>
  </w:num>
  <w:num w:numId="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</w:num>
  <w:num w:numId="17">
    <w:abstractNumId w:val="24"/>
  </w:num>
  <w:num w:numId="18">
    <w:abstractNumId w:val="13"/>
  </w:num>
  <w:num w:numId="19">
    <w:abstractNumId w:val="3"/>
  </w:num>
  <w:num w:numId="20">
    <w:abstractNumId w:val="10"/>
  </w:num>
  <w:num w:numId="21">
    <w:abstractNumId w:val="32"/>
  </w:num>
  <w:num w:numId="22">
    <w:abstractNumId w:val="6"/>
  </w:num>
  <w:num w:numId="23">
    <w:abstractNumId w:val="15"/>
  </w:num>
  <w:num w:numId="24">
    <w:abstractNumId w:val="27"/>
  </w:num>
  <w:num w:numId="25">
    <w:abstractNumId w:val="17"/>
  </w:num>
  <w:num w:numId="26">
    <w:abstractNumId w:val="29"/>
  </w:num>
  <w:num w:numId="27">
    <w:abstractNumId w:val="26"/>
  </w:num>
  <w:num w:numId="28">
    <w:abstractNumId w:val="12"/>
  </w:num>
  <w:num w:numId="29">
    <w:abstractNumId w:val="18"/>
  </w:num>
  <w:num w:numId="30">
    <w:abstractNumId w:val="33"/>
  </w:num>
  <w:num w:numId="31">
    <w:abstractNumId w:val="30"/>
  </w:num>
  <w:num w:numId="32">
    <w:abstractNumId w:val="19"/>
  </w:num>
  <w:num w:numId="33">
    <w:abstractNumId w:val="4"/>
  </w:num>
  <w:num w:numId="34">
    <w:abstractNumId w:val="25"/>
  </w:num>
  <w:num w:numId="3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11D6"/>
    <w:rsid w:val="00002A37"/>
    <w:rsid w:val="00004BBF"/>
    <w:rsid w:val="0000564C"/>
    <w:rsid w:val="00006446"/>
    <w:rsid w:val="00006896"/>
    <w:rsid w:val="00007CDC"/>
    <w:rsid w:val="000108B8"/>
    <w:rsid w:val="000119DC"/>
    <w:rsid w:val="00011B28"/>
    <w:rsid w:val="00012A02"/>
    <w:rsid w:val="00012D1B"/>
    <w:rsid w:val="00012F2A"/>
    <w:rsid w:val="00013DC0"/>
    <w:rsid w:val="00014C87"/>
    <w:rsid w:val="00015D15"/>
    <w:rsid w:val="00017A58"/>
    <w:rsid w:val="00020CAC"/>
    <w:rsid w:val="00020E35"/>
    <w:rsid w:val="000216A3"/>
    <w:rsid w:val="00025264"/>
    <w:rsid w:val="0002564D"/>
    <w:rsid w:val="00025ECA"/>
    <w:rsid w:val="000314EE"/>
    <w:rsid w:val="000318FF"/>
    <w:rsid w:val="000325B8"/>
    <w:rsid w:val="00034C15"/>
    <w:rsid w:val="00036ABA"/>
    <w:rsid w:val="00036BA1"/>
    <w:rsid w:val="00036D55"/>
    <w:rsid w:val="00037AEA"/>
    <w:rsid w:val="00040814"/>
    <w:rsid w:val="00041E6B"/>
    <w:rsid w:val="000422E2"/>
    <w:rsid w:val="000424B8"/>
    <w:rsid w:val="00042F22"/>
    <w:rsid w:val="00043798"/>
    <w:rsid w:val="000444EF"/>
    <w:rsid w:val="00044523"/>
    <w:rsid w:val="00047928"/>
    <w:rsid w:val="0005205F"/>
    <w:rsid w:val="00052A07"/>
    <w:rsid w:val="000534E3"/>
    <w:rsid w:val="00053F16"/>
    <w:rsid w:val="000542B2"/>
    <w:rsid w:val="00055BF8"/>
    <w:rsid w:val="0005606A"/>
    <w:rsid w:val="00057117"/>
    <w:rsid w:val="00057F3A"/>
    <w:rsid w:val="000616E7"/>
    <w:rsid w:val="00062024"/>
    <w:rsid w:val="000637AB"/>
    <w:rsid w:val="0006487E"/>
    <w:rsid w:val="0006533F"/>
    <w:rsid w:val="00065E1A"/>
    <w:rsid w:val="00070721"/>
    <w:rsid w:val="00071017"/>
    <w:rsid w:val="00071415"/>
    <w:rsid w:val="00072A01"/>
    <w:rsid w:val="00072D11"/>
    <w:rsid w:val="0007405A"/>
    <w:rsid w:val="000774BA"/>
    <w:rsid w:val="000778A9"/>
    <w:rsid w:val="00077C4E"/>
    <w:rsid w:val="00077E5F"/>
    <w:rsid w:val="0008036A"/>
    <w:rsid w:val="00081AE6"/>
    <w:rsid w:val="000828FA"/>
    <w:rsid w:val="00082C92"/>
    <w:rsid w:val="0008458F"/>
    <w:rsid w:val="000855EB"/>
    <w:rsid w:val="00085B52"/>
    <w:rsid w:val="00086255"/>
    <w:rsid w:val="00086574"/>
    <w:rsid w:val="000866F2"/>
    <w:rsid w:val="00086CE8"/>
    <w:rsid w:val="00087398"/>
    <w:rsid w:val="0009009F"/>
    <w:rsid w:val="00091557"/>
    <w:rsid w:val="000924C1"/>
    <w:rsid w:val="000924F0"/>
    <w:rsid w:val="000925C4"/>
    <w:rsid w:val="00092A7A"/>
    <w:rsid w:val="00092C12"/>
    <w:rsid w:val="00093474"/>
    <w:rsid w:val="00094B10"/>
    <w:rsid w:val="0009510F"/>
    <w:rsid w:val="00096896"/>
    <w:rsid w:val="000972B3"/>
    <w:rsid w:val="0009755E"/>
    <w:rsid w:val="0009786D"/>
    <w:rsid w:val="000A1B7B"/>
    <w:rsid w:val="000A1B90"/>
    <w:rsid w:val="000A5379"/>
    <w:rsid w:val="000A56F2"/>
    <w:rsid w:val="000A5DA1"/>
    <w:rsid w:val="000A77D5"/>
    <w:rsid w:val="000B0FF3"/>
    <w:rsid w:val="000B1469"/>
    <w:rsid w:val="000B26D7"/>
    <w:rsid w:val="000B2719"/>
    <w:rsid w:val="000B3A8F"/>
    <w:rsid w:val="000B4AB9"/>
    <w:rsid w:val="000B52F1"/>
    <w:rsid w:val="000B58C3"/>
    <w:rsid w:val="000B61E9"/>
    <w:rsid w:val="000B63CD"/>
    <w:rsid w:val="000C08F0"/>
    <w:rsid w:val="000C165A"/>
    <w:rsid w:val="000C1C1A"/>
    <w:rsid w:val="000C2E19"/>
    <w:rsid w:val="000C3C72"/>
    <w:rsid w:val="000C587D"/>
    <w:rsid w:val="000C5AFF"/>
    <w:rsid w:val="000D04D7"/>
    <w:rsid w:val="000D09D3"/>
    <w:rsid w:val="000D0D07"/>
    <w:rsid w:val="000D1E80"/>
    <w:rsid w:val="000D4797"/>
    <w:rsid w:val="000D4807"/>
    <w:rsid w:val="000E0527"/>
    <w:rsid w:val="000E1391"/>
    <w:rsid w:val="000E1E92"/>
    <w:rsid w:val="000E39C4"/>
    <w:rsid w:val="000E437E"/>
    <w:rsid w:val="000F06D6"/>
    <w:rsid w:val="000F0EB1"/>
    <w:rsid w:val="000F1106"/>
    <w:rsid w:val="000F187D"/>
    <w:rsid w:val="000F2C72"/>
    <w:rsid w:val="000F3349"/>
    <w:rsid w:val="000F39C5"/>
    <w:rsid w:val="000F3BE9"/>
    <w:rsid w:val="000F3E3B"/>
    <w:rsid w:val="000F3F6C"/>
    <w:rsid w:val="000F4ACC"/>
    <w:rsid w:val="000F6DF3"/>
    <w:rsid w:val="000F7563"/>
    <w:rsid w:val="000F7D40"/>
    <w:rsid w:val="001005FF"/>
    <w:rsid w:val="00104973"/>
    <w:rsid w:val="001052F7"/>
    <w:rsid w:val="0010629E"/>
    <w:rsid w:val="001062FB"/>
    <w:rsid w:val="001063E6"/>
    <w:rsid w:val="001111FE"/>
    <w:rsid w:val="00112B67"/>
    <w:rsid w:val="001137A3"/>
    <w:rsid w:val="00113CF4"/>
    <w:rsid w:val="00113FDA"/>
    <w:rsid w:val="001153EA"/>
    <w:rsid w:val="00115643"/>
    <w:rsid w:val="001158D3"/>
    <w:rsid w:val="00116765"/>
    <w:rsid w:val="0011719E"/>
    <w:rsid w:val="0011764D"/>
    <w:rsid w:val="00120055"/>
    <w:rsid w:val="001219F5"/>
    <w:rsid w:val="00121A20"/>
    <w:rsid w:val="0012377F"/>
    <w:rsid w:val="00124036"/>
    <w:rsid w:val="00124314"/>
    <w:rsid w:val="00124A0F"/>
    <w:rsid w:val="00126646"/>
    <w:rsid w:val="00126B4A"/>
    <w:rsid w:val="00126BE5"/>
    <w:rsid w:val="001301BA"/>
    <w:rsid w:val="00131994"/>
    <w:rsid w:val="00132FD0"/>
    <w:rsid w:val="00133E2E"/>
    <w:rsid w:val="001344C0"/>
    <w:rsid w:val="001346FA"/>
    <w:rsid w:val="00135252"/>
    <w:rsid w:val="00135CDA"/>
    <w:rsid w:val="00136401"/>
    <w:rsid w:val="00136654"/>
    <w:rsid w:val="00137AB5"/>
    <w:rsid w:val="00137F0B"/>
    <w:rsid w:val="00140191"/>
    <w:rsid w:val="001401DC"/>
    <w:rsid w:val="00140AC1"/>
    <w:rsid w:val="0014147A"/>
    <w:rsid w:val="00146A30"/>
    <w:rsid w:val="00147005"/>
    <w:rsid w:val="00147569"/>
    <w:rsid w:val="00151120"/>
    <w:rsid w:val="00151E23"/>
    <w:rsid w:val="001526E0"/>
    <w:rsid w:val="00153F4B"/>
    <w:rsid w:val="00154CCB"/>
    <w:rsid w:val="001551B5"/>
    <w:rsid w:val="001559B8"/>
    <w:rsid w:val="00157FE2"/>
    <w:rsid w:val="001604AB"/>
    <w:rsid w:val="00161117"/>
    <w:rsid w:val="001613C6"/>
    <w:rsid w:val="001618B0"/>
    <w:rsid w:val="00162DA1"/>
    <w:rsid w:val="00165055"/>
    <w:rsid w:val="001659C1"/>
    <w:rsid w:val="0017007F"/>
    <w:rsid w:val="00170E5D"/>
    <w:rsid w:val="00171CFC"/>
    <w:rsid w:val="00171D69"/>
    <w:rsid w:val="00172DF8"/>
    <w:rsid w:val="00172F17"/>
    <w:rsid w:val="00173A8E"/>
    <w:rsid w:val="0017502C"/>
    <w:rsid w:val="0017540B"/>
    <w:rsid w:val="00176E14"/>
    <w:rsid w:val="00177387"/>
    <w:rsid w:val="0017774C"/>
    <w:rsid w:val="0018010A"/>
    <w:rsid w:val="00180367"/>
    <w:rsid w:val="00180560"/>
    <w:rsid w:val="0018143F"/>
    <w:rsid w:val="00181FF8"/>
    <w:rsid w:val="00183D1A"/>
    <w:rsid w:val="00184744"/>
    <w:rsid w:val="0018604C"/>
    <w:rsid w:val="001864CE"/>
    <w:rsid w:val="00186502"/>
    <w:rsid w:val="00187B8D"/>
    <w:rsid w:val="00190AC1"/>
    <w:rsid w:val="001913C4"/>
    <w:rsid w:val="0019201C"/>
    <w:rsid w:val="001924F1"/>
    <w:rsid w:val="00192796"/>
    <w:rsid w:val="0019341A"/>
    <w:rsid w:val="001955B2"/>
    <w:rsid w:val="00195FC7"/>
    <w:rsid w:val="001964D8"/>
    <w:rsid w:val="00197DF9"/>
    <w:rsid w:val="001A1987"/>
    <w:rsid w:val="001A2564"/>
    <w:rsid w:val="001A2A85"/>
    <w:rsid w:val="001A3229"/>
    <w:rsid w:val="001A4160"/>
    <w:rsid w:val="001A51A7"/>
    <w:rsid w:val="001A6173"/>
    <w:rsid w:val="001A63C3"/>
    <w:rsid w:val="001A6CBA"/>
    <w:rsid w:val="001B0D97"/>
    <w:rsid w:val="001B1AFD"/>
    <w:rsid w:val="001B3D87"/>
    <w:rsid w:val="001B44C2"/>
    <w:rsid w:val="001B4E02"/>
    <w:rsid w:val="001B5A5D"/>
    <w:rsid w:val="001B6228"/>
    <w:rsid w:val="001B6FE0"/>
    <w:rsid w:val="001C07BE"/>
    <w:rsid w:val="001C1CE5"/>
    <w:rsid w:val="001C27D4"/>
    <w:rsid w:val="001C2C95"/>
    <w:rsid w:val="001C2D6F"/>
    <w:rsid w:val="001C3D2A"/>
    <w:rsid w:val="001C57DF"/>
    <w:rsid w:val="001C6A0A"/>
    <w:rsid w:val="001D083E"/>
    <w:rsid w:val="001D0D2A"/>
    <w:rsid w:val="001D3361"/>
    <w:rsid w:val="001D51BA"/>
    <w:rsid w:val="001D53E7"/>
    <w:rsid w:val="001D5E69"/>
    <w:rsid w:val="001D6342"/>
    <w:rsid w:val="001D6839"/>
    <w:rsid w:val="001D6D53"/>
    <w:rsid w:val="001E0640"/>
    <w:rsid w:val="001E0988"/>
    <w:rsid w:val="001E1865"/>
    <w:rsid w:val="001E1DCC"/>
    <w:rsid w:val="001E4457"/>
    <w:rsid w:val="001E5749"/>
    <w:rsid w:val="001E58E2"/>
    <w:rsid w:val="001E5BDC"/>
    <w:rsid w:val="001E6DF7"/>
    <w:rsid w:val="001E77D8"/>
    <w:rsid w:val="001E7AED"/>
    <w:rsid w:val="001F15AF"/>
    <w:rsid w:val="001F27C7"/>
    <w:rsid w:val="001F2BDE"/>
    <w:rsid w:val="001F3916"/>
    <w:rsid w:val="001F4709"/>
    <w:rsid w:val="001F54C5"/>
    <w:rsid w:val="001F5ADD"/>
    <w:rsid w:val="001F5B16"/>
    <w:rsid w:val="001F5B6B"/>
    <w:rsid w:val="001F662C"/>
    <w:rsid w:val="001F7074"/>
    <w:rsid w:val="001F78D8"/>
    <w:rsid w:val="00200002"/>
    <w:rsid w:val="00200490"/>
    <w:rsid w:val="00200BD3"/>
    <w:rsid w:val="00201102"/>
    <w:rsid w:val="00201F3A"/>
    <w:rsid w:val="00202E6B"/>
    <w:rsid w:val="002039DF"/>
    <w:rsid w:val="002039F6"/>
    <w:rsid w:val="00203F96"/>
    <w:rsid w:val="00204EF9"/>
    <w:rsid w:val="002069B2"/>
    <w:rsid w:val="00207FA3"/>
    <w:rsid w:val="00210CD4"/>
    <w:rsid w:val="002125BB"/>
    <w:rsid w:val="00214C27"/>
    <w:rsid w:val="00214DA8"/>
    <w:rsid w:val="00215423"/>
    <w:rsid w:val="002158FA"/>
    <w:rsid w:val="00220600"/>
    <w:rsid w:val="00221E48"/>
    <w:rsid w:val="002224D2"/>
    <w:rsid w:val="002224DB"/>
    <w:rsid w:val="00223FCB"/>
    <w:rsid w:val="002252B8"/>
    <w:rsid w:val="002252C3"/>
    <w:rsid w:val="00225C54"/>
    <w:rsid w:val="00227061"/>
    <w:rsid w:val="00230388"/>
    <w:rsid w:val="00230765"/>
    <w:rsid w:val="002309EA"/>
    <w:rsid w:val="00230D18"/>
    <w:rsid w:val="00231335"/>
    <w:rsid w:val="002319E4"/>
    <w:rsid w:val="00231C2A"/>
    <w:rsid w:val="002323F1"/>
    <w:rsid w:val="002349ED"/>
    <w:rsid w:val="00235632"/>
    <w:rsid w:val="00235872"/>
    <w:rsid w:val="002370E0"/>
    <w:rsid w:val="00241559"/>
    <w:rsid w:val="00242759"/>
    <w:rsid w:val="002435B3"/>
    <w:rsid w:val="002436FD"/>
    <w:rsid w:val="002440BC"/>
    <w:rsid w:val="002458EB"/>
    <w:rsid w:val="00245AA3"/>
    <w:rsid w:val="00246DAA"/>
    <w:rsid w:val="0024708F"/>
    <w:rsid w:val="002500C8"/>
    <w:rsid w:val="002505F8"/>
    <w:rsid w:val="00252993"/>
    <w:rsid w:val="00255738"/>
    <w:rsid w:val="00256429"/>
    <w:rsid w:val="00257543"/>
    <w:rsid w:val="0026072B"/>
    <w:rsid w:val="002617E7"/>
    <w:rsid w:val="0026298B"/>
    <w:rsid w:val="00264120"/>
    <w:rsid w:val="00264228"/>
    <w:rsid w:val="00264334"/>
    <w:rsid w:val="0026455C"/>
    <w:rsid w:val="0026473E"/>
    <w:rsid w:val="002652AD"/>
    <w:rsid w:val="00265513"/>
    <w:rsid w:val="00266214"/>
    <w:rsid w:val="002668CB"/>
    <w:rsid w:val="002674CE"/>
    <w:rsid w:val="002678EF"/>
    <w:rsid w:val="00267C83"/>
    <w:rsid w:val="00267F95"/>
    <w:rsid w:val="0027144F"/>
    <w:rsid w:val="00271813"/>
    <w:rsid w:val="00271A7B"/>
    <w:rsid w:val="00271F3A"/>
    <w:rsid w:val="00272F7D"/>
    <w:rsid w:val="00273278"/>
    <w:rsid w:val="00273630"/>
    <w:rsid w:val="002737F4"/>
    <w:rsid w:val="00273BE8"/>
    <w:rsid w:val="00276AB7"/>
    <w:rsid w:val="002805F5"/>
    <w:rsid w:val="00280751"/>
    <w:rsid w:val="00280AC8"/>
    <w:rsid w:val="0028280A"/>
    <w:rsid w:val="00283042"/>
    <w:rsid w:val="00284A26"/>
    <w:rsid w:val="00285BD9"/>
    <w:rsid w:val="00286908"/>
    <w:rsid w:val="00286ACD"/>
    <w:rsid w:val="00286BDE"/>
    <w:rsid w:val="00287838"/>
    <w:rsid w:val="00287BF2"/>
    <w:rsid w:val="002907B5"/>
    <w:rsid w:val="00292EB7"/>
    <w:rsid w:val="002930D1"/>
    <w:rsid w:val="00293860"/>
    <w:rsid w:val="00294ED7"/>
    <w:rsid w:val="00296227"/>
    <w:rsid w:val="00296F44"/>
    <w:rsid w:val="0029777D"/>
    <w:rsid w:val="002979C5"/>
    <w:rsid w:val="002A055E"/>
    <w:rsid w:val="002A0AAD"/>
    <w:rsid w:val="002A1626"/>
    <w:rsid w:val="002A1D4E"/>
    <w:rsid w:val="002A23A7"/>
    <w:rsid w:val="002A2869"/>
    <w:rsid w:val="002A2E3E"/>
    <w:rsid w:val="002A3864"/>
    <w:rsid w:val="002A5CD0"/>
    <w:rsid w:val="002A6DB9"/>
    <w:rsid w:val="002B06A6"/>
    <w:rsid w:val="002B24D6"/>
    <w:rsid w:val="002B3021"/>
    <w:rsid w:val="002B54AD"/>
    <w:rsid w:val="002B654E"/>
    <w:rsid w:val="002B672F"/>
    <w:rsid w:val="002B6A67"/>
    <w:rsid w:val="002B742D"/>
    <w:rsid w:val="002C2F52"/>
    <w:rsid w:val="002C3D5F"/>
    <w:rsid w:val="002C4090"/>
    <w:rsid w:val="002C41E6"/>
    <w:rsid w:val="002C6360"/>
    <w:rsid w:val="002C66EF"/>
    <w:rsid w:val="002D071A"/>
    <w:rsid w:val="002D3142"/>
    <w:rsid w:val="002D34B2"/>
    <w:rsid w:val="002D3FC9"/>
    <w:rsid w:val="002D48B0"/>
    <w:rsid w:val="002D5B37"/>
    <w:rsid w:val="002D5C98"/>
    <w:rsid w:val="002D7637"/>
    <w:rsid w:val="002E17F2"/>
    <w:rsid w:val="002E1B5E"/>
    <w:rsid w:val="002E392C"/>
    <w:rsid w:val="002E5761"/>
    <w:rsid w:val="002E7CAE"/>
    <w:rsid w:val="002F0947"/>
    <w:rsid w:val="002F13E4"/>
    <w:rsid w:val="002F2771"/>
    <w:rsid w:val="002F37A9"/>
    <w:rsid w:val="002F3BEF"/>
    <w:rsid w:val="002F5E69"/>
    <w:rsid w:val="00300673"/>
    <w:rsid w:val="003009AB"/>
    <w:rsid w:val="00301CE6"/>
    <w:rsid w:val="0030256B"/>
    <w:rsid w:val="003030E9"/>
    <w:rsid w:val="0030431F"/>
    <w:rsid w:val="00304E30"/>
    <w:rsid w:val="0030501F"/>
    <w:rsid w:val="00306029"/>
    <w:rsid w:val="003064B8"/>
    <w:rsid w:val="00307BA1"/>
    <w:rsid w:val="00311702"/>
    <w:rsid w:val="00311E82"/>
    <w:rsid w:val="00313FD6"/>
    <w:rsid w:val="003143BD"/>
    <w:rsid w:val="00314796"/>
    <w:rsid w:val="00315363"/>
    <w:rsid w:val="003160DB"/>
    <w:rsid w:val="00320383"/>
    <w:rsid w:val="003203ED"/>
    <w:rsid w:val="00321D02"/>
    <w:rsid w:val="00322B4C"/>
    <w:rsid w:val="00322C9F"/>
    <w:rsid w:val="00323ADA"/>
    <w:rsid w:val="00324D23"/>
    <w:rsid w:val="003255A9"/>
    <w:rsid w:val="0032642B"/>
    <w:rsid w:val="00331325"/>
    <w:rsid w:val="00331751"/>
    <w:rsid w:val="0033267E"/>
    <w:rsid w:val="00333AE5"/>
    <w:rsid w:val="00334579"/>
    <w:rsid w:val="00334DB6"/>
    <w:rsid w:val="00335858"/>
    <w:rsid w:val="00336539"/>
    <w:rsid w:val="00336BDA"/>
    <w:rsid w:val="003372DB"/>
    <w:rsid w:val="00337A09"/>
    <w:rsid w:val="00342BD7"/>
    <w:rsid w:val="00346DB5"/>
    <w:rsid w:val="003477B1"/>
    <w:rsid w:val="0035011B"/>
    <w:rsid w:val="0035118F"/>
    <w:rsid w:val="003533A2"/>
    <w:rsid w:val="0035596B"/>
    <w:rsid w:val="00355F85"/>
    <w:rsid w:val="00357380"/>
    <w:rsid w:val="00357485"/>
    <w:rsid w:val="003602D9"/>
    <w:rsid w:val="003604CE"/>
    <w:rsid w:val="00361AB1"/>
    <w:rsid w:val="00361E49"/>
    <w:rsid w:val="00363800"/>
    <w:rsid w:val="00363804"/>
    <w:rsid w:val="00364600"/>
    <w:rsid w:val="00365F74"/>
    <w:rsid w:val="00366442"/>
    <w:rsid w:val="0036792D"/>
    <w:rsid w:val="00370E47"/>
    <w:rsid w:val="003742AC"/>
    <w:rsid w:val="003751EE"/>
    <w:rsid w:val="003753FE"/>
    <w:rsid w:val="00375AFD"/>
    <w:rsid w:val="00375BFA"/>
    <w:rsid w:val="00375C9F"/>
    <w:rsid w:val="00376D54"/>
    <w:rsid w:val="00377345"/>
    <w:rsid w:val="00377CE1"/>
    <w:rsid w:val="00382244"/>
    <w:rsid w:val="0038389C"/>
    <w:rsid w:val="00384C48"/>
    <w:rsid w:val="00384F89"/>
    <w:rsid w:val="00385BF0"/>
    <w:rsid w:val="00386026"/>
    <w:rsid w:val="003870F3"/>
    <w:rsid w:val="00387EBF"/>
    <w:rsid w:val="00392C6A"/>
    <w:rsid w:val="003939FF"/>
    <w:rsid w:val="00395CD3"/>
    <w:rsid w:val="00395E15"/>
    <w:rsid w:val="0039644D"/>
    <w:rsid w:val="00397775"/>
    <w:rsid w:val="003A0301"/>
    <w:rsid w:val="003A2223"/>
    <w:rsid w:val="003A2A0F"/>
    <w:rsid w:val="003A45A1"/>
    <w:rsid w:val="003A5B0A"/>
    <w:rsid w:val="003A611A"/>
    <w:rsid w:val="003A6BAC"/>
    <w:rsid w:val="003A70A4"/>
    <w:rsid w:val="003A76C9"/>
    <w:rsid w:val="003A7EF3"/>
    <w:rsid w:val="003B159C"/>
    <w:rsid w:val="003B31CD"/>
    <w:rsid w:val="003B3272"/>
    <w:rsid w:val="003B369F"/>
    <w:rsid w:val="003B36A3"/>
    <w:rsid w:val="003B5881"/>
    <w:rsid w:val="003B64BB"/>
    <w:rsid w:val="003B6663"/>
    <w:rsid w:val="003B78EE"/>
    <w:rsid w:val="003B7FE5"/>
    <w:rsid w:val="003C11C8"/>
    <w:rsid w:val="003C2702"/>
    <w:rsid w:val="003C2A4B"/>
    <w:rsid w:val="003C374D"/>
    <w:rsid w:val="003C3BB6"/>
    <w:rsid w:val="003C5179"/>
    <w:rsid w:val="003C7806"/>
    <w:rsid w:val="003D0655"/>
    <w:rsid w:val="003D109F"/>
    <w:rsid w:val="003D1919"/>
    <w:rsid w:val="003D2478"/>
    <w:rsid w:val="003D3C45"/>
    <w:rsid w:val="003D4D50"/>
    <w:rsid w:val="003D591A"/>
    <w:rsid w:val="003D5B1F"/>
    <w:rsid w:val="003D6D28"/>
    <w:rsid w:val="003D79D7"/>
    <w:rsid w:val="003E15FA"/>
    <w:rsid w:val="003E198B"/>
    <w:rsid w:val="003E3731"/>
    <w:rsid w:val="003E3E8D"/>
    <w:rsid w:val="003E48AA"/>
    <w:rsid w:val="003E55E4"/>
    <w:rsid w:val="003E5C3A"/>
    <w:rsid w:val="003E74E3"/>
    <w:rsid w:val="003E7B77"/>
    <w:rsid w:val="003F05C7"/>
    <w:rsid w:val="003F2CD4"/>
    <w:rsid w:val="003F6105"/>
    <w:rsid w:val="003F6BBE"/>
    <w:rsid w:val="003F76B2"/>
    <w:rsid w:val="004000E8"/>
    <w:rsid w:val="00401D5B"/>
    <w:rsid w:val="00402E2B"/>
    <w:rsid w:val="0040512B"/>
    <w:rsid w:val="00405489"/>
    <w:rsid w:val="00405CA5"/>
    <w:rsid w:val="00407AF2"/>
    <w:rsid w:val="00407CD3"/>
    <w:rsid w:val="00410134"/>
    <w:rsid w:val="00410B72"/>
    <w:rsid w:val="00410F18"/>
    <w:rsid w:val="0041138A"/>
    <w:rsid w:val="0041263E"/>
    <w:rsid w:val="00412954"/>
    <w:rsid w:val="00413AAC"/>
    <w:rsid w:val="00413C55"/>
    <w:rsid w:val="00413E92"/>
    <w:rsid w:val="00414CAD"/>
    <w:rsid w:val="00416EC4"/>
    <w:rsid w:val="00417B80"/>
    <w:rsid w:val="00420011"/>
    <w:rsid w:val="00421105"/>
    <w:rsid w:val="00422AA4"/>
    <w:rsid w:val="004242F4"/>
    <w:rsid w:val="00424722"/>
    <w:rsid w:val="004253EB"/>
    <w:rsid w:val="00427248"/>
    <w:rsid w:val="0043056D"/>
    <w:rsid w:val="00431406"/>
    <w:rsid w:val="004344A9"/>
    <w:rsid w:val="00435713"/>
    <w:rsid w:val="00437447"/>
    <w:rsid w:val="00437E4F"/>
    <w:rsid w:val="00441208"/>
    <w:rsid w:val="00441A92"/>
    <w:rsid w:val="00441AAF"/>
    <w:rsid w:val="004431DC"/>
    <w:rsid w:val="00444F56"/>
    <w:rsid w:val="00446488"/>
    <w:rsid w:val="004517AA"/>
    <w:rsid w:val="00452CAC"/>
    <w:rsid w:val="00453ADF"/>
    <w:rsid w:val="004556B4"/>
    <w:rsid w:val="00456B4C"/>
    <w:rsid w:val="00457565"/>
    <w:rsid w:val="004578AF"/>
    <w:rsid w:val="00457B71"/>
    <w:rsid w:val="00463698"/>
    <w:rsid w:val="00463AF5"/>
    <w:rsid w:val="00464689"/>
    <w:rsid w:val="0046685E"/>
    <w:rsid w:val="004669E2"/>
    <w:rsid w:val="00470C31"/>
    <w:rsid w:val="00470D1A"/>
    <w:rsid w:val="0047189E"/>
    <w:rsid w:val="00471DE0"/>
    <w:rsid w:val="00472149"/>
    <w:rsid w:val="0047237B"/>
    <w:rsid w:val="0047256C"/>
    <w:rsid w:val="004734D0"/>
    <w:rsid w:val="004748A8"/>
    <w:rsid w:val="00474919"/>
    <w:rsid w:val="00474B1A"/>
    <w:rsid w:val="0047556B"/>
    <w:rsid w:val="004761AA"/>
    <w:rsid w:val="004762AF"/>
    <w:rsid w:val="00476676"/>
    <w:rsid w:val="00476C5B"/>
    <w:rsid w:val="00477768"/>
    <w:rsid w:val="004777D1"/>
    <w:rsid w:val="00481BCC"/>
    <w:rsid w:val="00483E23"/>
    <w:rsid w:val="00484A1B"/>
    <w:rsid w:val="0048563C"/>
    <w:rsid w:val="004912AE"/>
    <w:rsid w:val="00492ADC"/>
    <w:rsid w:val="00492BC5"/>
    <w:rsid w:val="00492D1E"/>
    <w:rsid w:val="00493595"/>
    <w:rsid w:val="00493B3C"/>
    <w:rsid w:val="004940BE"/>
    <w:rsid w:val="004964F1"/>
    <w:rsid w:val="004A16BC"/>
    <w:rsid w:val="004A2B94"/>
    <w:rsid w:val="004A38A8"/>
    <w:rsid w:val="004A3996"/>
    <w:rsid w:val="004A5B8D"/>
    <w:rsid w:val="004A5ECC"/>
    <w:rsid w:val="004A6DD3"/>
    <w:rsid w:val="004B2182"/>
    <w:rsid w:val="004B27D8"/>
    <w:rsid w:val="004B54B0"/>
    <w:rsid w:val="004B64C5"/>
    <w:rsid w:val="004B69ED"/>
    <w:rsid w:val="004B6F6A"/>
    <w:rsid w:val="004B7C0C"/>
    <w:rsid w:val="004C09EA"/>
    <w:rsid w:val="004C364E"/>
    <w:rsid w:val="004C37DC"/>
    <w:rsid w:val="004C3898"/>
    <w:rsid w:val="004C5315"/>
    <w:rsid w:val="004C5E29"/>
    <w:rsid w:val="004C6722"/>
    <w:rsid w:val="004C7105"/>
    <w:rsid w:val="004C77F0"/>
    <w:rsid w:val="004D0E5F"/>
    <w:rsid w:val="004D36B1"/>
    <w:rsid w:val="004D3C14"/>
    <w:rsid w:val="004D4128"/>
    <w:rsid w:val="004D7EBD"/>
    <w:rsid w:val="004E2680"/>
    <w:rsid w:val="004E28F9"/>
    <w:rsid w:val="004E3B3E"/>
    <w:rsid w:val="004E4310"/>
    <w:rsid w:val="004E462E"/>
    <w:rsid w:val="004E470A"/>
    <w:rsid w:val="004E56DC"/>
    <w:rsid w:val="004E5BD4"/>
    <w:rsid w:val="004E5E7A"/>
    <w:rsid w:val="004E64DE"/>
    <w:rsid w:val="004E6981"/>
    <w:rsid w:val="004E76F4"/>
    <w:rsid w:val="004E7F67"/>
    <w:rsid w:val="004F0B4E"/>
    <w:rsid w:val="004F0B6C"/>
    <w:rsid w:val="004F1D6F"/>
    <w:rsid w:val="004F2078"/>
    <w:rsid w:val="004F4DA3"/>
    <w:rsid w:val="004F7715"/>
    <w:rsid w:val="004F78B3"/>
    <w:rsid w:val="004F7967"/>
    <w:rsid w:val="00500B84"/>
    <w:rsid w:val="00500ECE"/>
    <w:rsid w:val="005011D7"/>
    <w:rsid w:val="005020C0"/>
    <w:rsid w:val="00502847"/>
    <w:rsid w:val="00505069"/>
    <w:rsid w:val="00505691"/>
    <w:rsid w:val="00505AA3"/>
    <w:rsid w:val="00506557"/>
    <w:rsid w:val="0050677A"/>
    <w:rsid w:val="00507322"/>
    <w:rsid w:val="005108D8"/>
    <w:rsid w:val="005116F9"/>
    <w:rsid w:val="00511FAD"/>
    <w:rsid w:val="00512074"/>
    <w:rsid w:val="005153A7"/>
    <w:rsid w:val="005156FF"/>
    <w:rsid w:val="005212BA"/>
    <w:rsid w:val="005219CF"/>
    <w:rsid w:val="00522636"/>
    <w:rsid w:val="005229E8"/>
    <w:rsid w:val="005241E2"/>
    <w:rsid w:val="005277FA"/>
    <w:rsid w:val="0053090B"/>
    <w:rsid w:val="00534B59"/>
    <w:rsid w:val="0053579D"/>
    <w:rsid w:val="00535D9C"/>
    <w:rsid w:val="00535F91"/>
    <w:rsid w:val="00536759"/>
    <w:rsid w:val="00537C62"/>
    <w:rsid w:val="005403B7"/>
    <w:rsid w:val="0054046B"/>
    <w:rsid w:val="00540946"/>
    <w:rsid w:val="00542EB7"/>
    <w:rsid w:val="0054333D"/>
    <w:rsid w:val="0054399F"/>
    <w:rsid w:val="00543D97"/>
    <w:rsid w:val="00544874"/>
    <w:rsid w:val="00545194"/>
    <w:rsid w:val="00546970"/>
    <w:rsid w:val="00547609"/>
    <w:rsid w:val="00551CC4"/>
    <w:rsid w:val="00552810"/>
    <w:rsid w:val="005537C9"/>
    <w:rsid w:val="00553A2B"/>
    <w:rsid w:val="00554E19"/>
    <w:rsid w:val="005559AF"/>
    <w:rsid w:val="00560D14"/>
    <w:rsid w:val="00560FC6"/>
    <w:rsid w:val="0056121F"/>
    <w:rsid w:val="00566103"/>
    <w:rsid w:val="005679CA"/>
    <w:rsid w:val="0057058C"/>
    <w:rsid w:val="00571466"/>
    <w:rsid w:val="00572505"/>
    <w:rsid w:val="005737AE"/>
    <w:rsid w:val="00573835"/>
    <w:rsid w:val="0057448E"/>
    <w:rsid w:val="0057607D"/>
    <w:rsid w:val="00582094"/>
    <w:rsid w:val="00582151"/>
    <w:rsid w:val="00582809"/>
    <w:rsid w:val="00583294"/>
    <w:rsid w:val="00584F09"/>
    <w:rsid w:val="00585859"/>
    <w:rsid w:val="005875AA"/>
    <w:rsid w:val="0058764D"/>
    <w:rsid w:val="0058798C"/>
    <w:rsid w:val="005900FA"/>
    <w:rsid w:val="00592351"/>
    <w:rsid w:val="005935A4"/>
    <w:rsid w:val="005948C2"/>
    <w:rsid w:val="00594ECF"/>
    <w:rsid w:val="00595C59"/>
    <w:rsid w:val="00595DCA"/>
    <w:rsid w:val="00596E6C"/>
    <w:rsid w:val="0059779B"/>
    <w:rsid w:val="005A0496"/>
    <w:rsid w:val="005A1138"/>
    <w:rsid w:val="005A114D"/>
    <w:rsid w:val="005A209A"/>
    <w:rsid w:val="005A33C0"/>
    <w:rsid w:val="005A3C64"/>
    <w:rsid w:val="005A4B2F"/>
    <w:rsid w:val="005A4CEE"/>
    <w:rsid w:val="005A662D"/>
    <w:rsid w:val="005A670E"/>
    <w:rsid w:val="005B1409"/>
    <w:rsid w:val="005B1C20"/>
    <w:rsid w:val="005B1E3A"/>
    <w:rsid w:val="005B29A6"/>
    <w:rsid w:val="005B2D57"/>
    <w:rsid w:val="005B35D7"/>
    <w:rsid w:val="005B392A"/>
    <w:rsid w:val="005B3AA3"/>
    <w:rsid w:val="005B64F8"/>
    <w:rsid w:val="005B6F83"/>
    <w:rsid w:val="005C176C"/>
    <w:rsid w:val="005C2BE2"/>
    <w:rsid w:val="005C4DEE"/>
    <w:rsid w:val="005C4EFC"/>
    <w:rsid w:val="005C74FB"/>
    <w:rsid w:val="005C7B3A"/>
    <w:rsid w:val="005C7C0B"/>
    <w:rsid w:val="005D0F2B"/>
    <w:rsid w:val="005D1602"/>
    <w:rsid w:val="005D24B5"/>
    <w:rsid w:val="005D3628"/>
    <w:rsid w:val="005D3B77"/>
    <w:rsid w:val="005D4F4C"/>
    <w:rsid w:val="005D5BB5"/>
    <w:rsid w:val="005D5ECF"/>
    <w:rsid w:val="005D67DA"/>
    <w:rsid w:val="005D68E2"/>
    <w:rsid w:val="005D7068"/>
    <w:rsid w:val="005E0BB9"/>
    <w:rsid w:val="005E14F6"/>
    <w:rsid w:val="005E2B45"/>
    <w:rsid w:val="005E385F"/>
    <w:rsid w:val="005E3DF4"/>
    <w:rsid w:val="005E53BC"/>
    <w:rsid w:val="005E5B81"/>
    <w:rsid w:val="005E5E7F"/>
    <w:rsid w:val="005E6855"/>
    <w:rsid w:val="005F00AC"/>
    <w:rsid w:val="005F034C"/>
    <w:rsid w:val="005F0C24"/>
    <w:rsid w:val="005F1411"/>
    <w:rsid w:val="005F2228"/>
    <w:rsid w:val="005F2CB1"/>
    <w:rsid w:val="005F3025"/>
    <w:rsid w:val="005F309B"/>
    <w:rsid w:val="005F618C"/>
    <w:rsid w:val="005F70BD"/>
    <w:rsid w:val="005F7628"/>
    <w:rsid w:val="005F7DA4"/>
    <w:rsid w:val="00601505"/>
    <w:rsid w:val="0060283C"/>
    <w:rsid w:val="00603C0A"/>
    <w:rsid w:val="00604067"/>
    <w:rsid w:val="00604CAE"/>
    <w:rsid w:val="00604F14"/>
    <w:rsid w:val="0060587A"/>
    <w:rsid w:val="00606E6A"/>
    <w:rsid w:val="00610599"/>
    <w:rsid w:val="0061073D"/>
    <w:rsid w:val="00611B83"/>
    <w:rsid w:val="00613257"/>
    <w:rsid w:val="006137BF"/>
    <w:rsid w:val="006145EC"/>
    <w:rsid w:val="006148DB"/>
    <w:rsid w:val="0061792A"/>
    <w:rsid w:val="00620A71"/>
    <w:rsid w:val="00620D80"/>
    <w:rsid w:val="00623142"/>
    <w:rsid w:val="006234A6"/>
    <w:rsid w:val="0062355D"/>
    <w:rsid w:val="006237B6"/>
    <w:rsid w:val="00623C19"/>
    <w:rsid w:val="00624210"/>
    <w:rsid w:val="00625770"/>
    <w:rsid w:val="00625A35"/>
    <w:rsid w:val="00625E0A"/>
    <w:rsid w:val="006270D7"/>
    <w:rsid w:val="00630001"/>
    <w:rsid w:val="00630EFE"/>
    <w:rsid w:val="006311B3"/>
    <w:rsid w:val="006316DB"/>
    <w:rsid w:val="0063284C"/>
    <w:rsid w:val="00636398"/>
    <w:rsid w:val="006366C5"/>
    <w:rsid w:val="006368D3"/>
    <w:rsid w:val="006377EC"/>
    <w:rsid w:val="0064151F"/>
    <w:rsid w:val="00641533"/>
    <w:rsid w:val="0064208D"/>
    <w:rsid w:val="00642181"/>
    <w:rsid w:val="00643475"/>
    <w:rsid w:val="0064396A"/>
    <w:rsid w:val="0064624E"/>
    <w:rsid w:val="00650AB9"/>
    <w:rsid w:val="00652CE4"/>
    <w:rsid w:val="00655733"/>
    <w:rsid w:val="00655ACD"/>
    <w:rsid w:val="00656A92"/>
    <w:rsid w:val="00656DDE"/>
    <w:rsid w:val="00656E72"/>
    <w:rsid w:val="0066011D"/>
    <w:rsid w:val="006607C0"/>
    <w:rsid w:val="006613A6"/>
    <w:rsid w:val="006627A2"/>
    <w:rsid w:val="00663469"/>
    <w:rsid w:val="006634E6"/>
    <w:rsid w:val="006655EE"/>
    <w:rsid w:val="0066693D"/>
    <w:rsid w:val="00667E62"/>
    <w:rsid w:val="00667EE7"/>
    <w:rsid w:val="00670922"/>
    <w:rsid w:val="00670BE1"/>
    <w:rsid w:val="00670F92"/>
    <w:rsid w:val="006720A1"/>
    <w:rsid w:val="0067218F"/>
    <w:rsid w:val="006741F2"/>
    <w:rsid w:val="00674CC3"/>
    <w:rsid w:val="0067510A"/>
    <w:rsid w:val="0067553F"/>
    <w:rsid w:val="00675C72"/>
    <w:rsid w:val="00675D91"/>
    <w:rsid w:val="00676596"/>
    <w:rsid w:val="006771F9"/>
    <w:rsid w:val="006776D7"/>
    <w:rsid w:val="00681003"/>
    <w:rsid w:val="006817C9"/>
    <w:rsid w:val="00683ECE"/>
    <w:rsid w:val="00684F05"/>
    <w:rsid w:val="00690A5B"/>
    <w:rsid w:val="00690B1E"/>
    <w:rsid w:val="00691026"/>
    <w:rsid w:val="006910D9"/>
    <w:rsid w:val="00694572"/>
    <w:rsid w:val="00694738"/>
    <w:rsid w:val="00695FC2"/>
    <w:rsid w:val="0069629A"/>
    <w:rsid w:val="00696949"/>
    <w:rsid w:val="00697052"/>
    <w:rsid w:val="006A0848"/>
    <w:rsid w:val="006A46FB"/>
    <w:rsid w:val="006A55C4"/>
    <w:rsid w:val="006A5E28"/>
    <w:rsid w:val="006A697B"/>
    <w:rsid w:val="006A7AFF"/>
    <w:rsid w:val="006A7C13"/>
    <w:rsid w:val="006B0252"/>
    <w:rsid w:val="006B0F67"/>
    <w:rsid w:val="006B16C9"/>
    <w:rsid w:val="006B1816"/>
    <w:rsid w:val="006B2099"/>
    <w:rsid w:val="006B3466"/>
    <w:rsid w:val="006B37CC"/>
    <w:rsid w:val="006B50CF"/>
    <w:rsid w:val="006B5C38"/>
    <w:rsid w:val="006C03B8"/>
    <w:rsid w:val="006C2602"/>
    <w:rsid w:val="006C36DC"/>
    <w:rsid w:val="006C4C27"/>
    <w:rsid w:val="006C5EC9"/>
    <w:rsid w:val="006C6059"/>
    <w:rsid w:val="006C6642"/>
    <w:rsid w:val="006C7522"/>
    <w:rsid w:val="006D0E4F"/>
    <w:rsid w:val="006D6F08"/>
    <w:rsid w:val="006E062C"/>
    <w:rsid w:val="006E1C82"/>
    <w:rsid w:val="006E27AB"/>
    <w:rsid w:val="006E28B7"/>
    <w:rsid w:val="006E2A9B"/>
    <w:rsid w:val="006E3310"/>
    <w:rsid w:val="006E44D1"/>
    <w:rsid w:val="006E4E39"/>
    <w:rsid w:val="006E4FF4"/>
    <w:rsid w:val="006E565E"/>
    <w:rsid w:val="006E57D3"/>
    <w:rsid w:val="006E673D"/>
    <w:rsid w:val="006E7D3B"/>
    <w:rsid w:val="006F1B41"/>
    <w:rsid w:val="006F1B70"/>
    <w:rsid w:val="006F341D"/>
    <w:rsid w:val="006F3CDE"/>
    <w:rsid w:val="006F4243"/>
    <w:rsid w:val="006F47FC"/>
    <w:rsid w:val="006F55C1"/>
    <w:rsid w:val="006F58D4"/>
    <w:rsid w:val="006F6582"/>
    <w:rsid w:val="007002DB"/>
    <w:rsid w:val="00700450"/>
    <w:rsid w:val="0070346E"/>
    <w:rsid w:val="00703D82"/>
    <w:rsid w:val="00704C9D"/>
    <w:rsid w:val="00704EDB"/>
    <w:rsid w:val="00706101"/>
    <w:rsid w:val="00707072"/>
    <w:rsid w:val="00707D61"/>
    <w:rsid w:val="00712287"/>
    <w:rsid w:val="007123E5"/>
    <w:rsid w:val="00712772"/>
    <w:rsid w:val="0071293A"/>
    <w:rsid w:val="00712E00"/>
    <w:rsid w:val="0071304C"/>
    <w:rsid w:val="007148D3"/>
    <w:rsid w:val="00714C9E"/>
    <w:rsid w:val="00715762"/>
    <w:rsid w:val="00715B6F"/>
    <w:rsid w:val="00715B9A"/>
    <w:rsid w:val="00716683"/>
    <w:rsid w:val="007178A2"/>
    <w:rsid w:val="00720AA5"/>
    <w:rsid w:val="00721B32"/>
    <w:rsid w:val="007230AF"/>
    <w:rsid w:val="007257D0"/>
    <w:rsid w:val="00725C45"/>
    <w:rsid w:val="00725DFE"/>
    <w:rsid w:val="00726EA6"/>
    <w:rsid w:val="00727208"/>
    <w:rsid w:val="00727680"/>
    <w:rsid w:val="00730AE8"/>
    <w:rsid w:val="00731116"/>
    <w:rsid w:val="00731ACD"/>
    <w:rsid w:val="007328CD"/>
    <w:rsid w:val="00733E8F"/>
    <w:rsid w:val="007348B1"/>
    <w:rsid w:val="00736221"/>
    <w:rsid w:val="007362A6"/>
    <w:rsid w:val="00736366"/>
    <w:rsid w:val="00736D7D"/>
    <w:rsid w:val="007373C9"/>
    <w:rsid w:val="00737FCB"/>
    <w:rsid w:val="00740E58"/>
    <w:rsid w:val="00742051"/>
    <w:rsid w:val="00743C4C"/>
    <w:rsid w:val="007443E1"/>
    <w:rsid w:val="007445A0"/>
    <w:rsid w:val="0074524B"/>
    <w:rsid w:val="0074709E"/>
    <w:rsid w:val="00747A91"/>
    <w:rsid w:val="00747AF7"/>
    <w:rsid w:val="00747D8B"/>
    <w:rsid w:val="00750516"/>
    <w:rsid w:val="00751228"/>
    <w:rsid w:val="00755255"/>
    <w:rsid w:val="007571E1"/>
    <w:rsid w:val="00757A58"/>
    <w:rsid w:val="007604B2"/>
    <w:rsid w:val="00760D13"/>
    <w:rsid w:val="0076450B"/>
    <w:rsid w:val="00765281"/>
    <w:rsid w:val="00766BAD"/>
    <w:rsid w:val="00766F28"/>
    <w:rsid w:val="00767AD1"/>
    <w:rsid w:val="007729A2"/>
    <w:rsid w:val="00775076"/>
    <w:rsid w:val="007755F2"/>
    <w:rsid w:val="007768B5"/>
    <w:rsid w:val="00776971"/>
    <w:rsid w:val="007775BE"/>
    <w:rsid w:val="00780298"/>
    <w:rsid w:val="00780A80"/>
    <w:rsid w:val="0078177E"/>
    <w:rsid w:val="00781C34"/>
    <w:rsid w:val="00781FC0"/>
    <w:rsid w:val="00782A30"/>
    <w:rsid w:val="0078304C"/>
    <w:rsid w:val="00783673"/>
    <w:rsid w:val="0078390C"/>
    <w:rsid w:val="00785490"/>
    <w:rsid w:val="007857AF"/>
    <w:rsid w:val="0078618F"/>
    <w:rsid w:val="00787553"/>
    <w:rsid w:val="007925EA"/>
    <w:rsid w:val="00792966"/>
    <w:rsid w:val="00793CD8"/>
    <w:rsid w:val="00795C92"/>
    <w:rsid w:val="00796231"/>
    <w:rsid w:val="007A09BC"/>
    <w:rsid w:val="007A0CE4"/>
    <w:rsid w:val="007A14F3"/>
    <w:rsid w:val="007A1CB3"/>
    <w:rsid w:val="007A2C8C"/>
    <w:rsid w:val="007A306F"/>
    <w:rsid w:val="007A37DA"/>
    <w:rsid w:val="007A3A9F"/>
    <w:rsid w:val="007A4016"/>
    <w:rsid w:val="007A43A6"/>
    <w:rsid w:val="007A44B6"/>
    <w:rsid w:val="007A58A6"/>
    <w:rsid w:val="007A59E9"/>
    <w:rsid w:val="007B2972"/>
    <w:rsid w:val="007B395B"/>
    <w:rsid w:val="007B3C93"/>
    <w:rsid w:val="007B3D2D"/>
    <w:rsid w:val="007B449E"/>
    <w:rsid w:val="007B50AE"/>
    <w:rsid w:val="007B51DF"/>
    <w:rsid w:val="007B51F6"/>
    <w:rsid w:val="007B56AF"/>
    <w:rsid w:val="007B5C80"/>
    <w:rsid w:val="007C05DD"/>
    <w:rsid w:val="007C3D18"/>
    <w:rsid w:val="007C60BF"/>
    <w:rsid w:val="007C6A07"/>
    <w:rsid w:val="007C75A1"/>
    <w:rsid w:val="007C77A5"/>
    <w:rsid w:val="007D04E5"/>
    <w:rsid w:val="007D20D2"/>
    <w:rsid w:val="007D3079"/>
    <w:rsid w:val="007D3F98"/>
    <w:rsid w:val="007D5901"/>
    <w:rsid w:val="007D7526"/>
    <w:rsid w:val="007D7FCA"/>
    <w:rsid w:val="007E07E5"/>
    <w:rsid w:val="007E14D8"/>
    <w:rsid w:val="007E39A7"/>
    <w:rsid w:val="007E4610"/>
    <w:rsid w:val="007E4715"/>
    <w:rsid w:val="007E505B"/>
    <w:rsid w:val="007E6A8E"/>
    <w:rsid w:val="007E7091"/>
    <w:rsid w:val="007F08B2"/>
    <w:rsid w:val="007F2DC4"/>
    <w:rsid w:val="007F4B13"/>
    <w:rsid w:val="007F799B"/>
    <w:rsid w:val="00801719"/>
    <w:rsid w:val="008027E9"/>
    <w:rsid w:val="00802D44"/>
    <w:rsid w:val="008033A9"/>
    <w:rsid w:val="00803FAE"/>
    <w:rsid w:val="008042E4"/>
    <w:rsid w:val="008055A5"/>
    <w:rsid w:val="0080605F"/>
    <w:rsid w:val="00806D4A"/>
    <w:rsid w:val="00806E27"/>
    <w:rsid w:val="00807786"/>
    <w:rsid w:val="00810F12"/>
    <w:rsid w:val="00811FCB"/>
    <w:rsid w:val="00812821"/>
    <w:rsid w:val="008158D6"/>
    <w:rsid w:val="00815CC2"/>
    <w:rsid w:val="008170A7"/>
    <w:rsid w:val="00817196"/>
    <w:rsid w:val="00820078"/>
    <w:rsid w:val="00821061"/>
    <w:rsid w:val="0082210B"/>
    <w:rsid w:val="0082249C"/>
    <w:rsid w:val="00822908"/>
    <w:rsid w:val="00822ED0"/>
    <w:rsid w:val="00823002"/>
    <w:rsid w:val="008235DB"/>
    <w:rsid w:val="008238D8"/>
    <w:rsid w:val="008239F9"/>
    <w:rsid w:val="00824AB4"/>
    <w:rsid w:val="00824CD7"/>
    <w:rsid w:val="00825C42"/>
    <w:rsid w:val="00825D25"/>
    <w:rsid w:val="00827089"/>
    <w:rsid w:val="008273F9"/>
    <w:rsid w:val="00827D6F"/>
    <w:rsid w:val="00830A01"/>
    <w:rsid w:val="00833B4F"/>
    <w:rsid w:val="0083470F"/>
    <w:rsid w:val="008358DE"/>
    <w:rsid w:val="00836AD3"/>
    <w:rsid w:val="008376AC"/>
    <w:rsid w:val="008400B5"/>
    <w:rsid w:val="00842360"/>
    <w:rsid w:val="0084275C"/>
    <w:rsid w:val="008444E8"/>
    <w:rsid w:val="00844E80"/>
    <w:rsid w:val="00846FE7"/>
    <w:rsid w:val="008470E9"/>
    <w:rsid w:val="008476C6"/>
    <w:rsid w:val="00850395"/>
    <w:rsid w:val="00850803"/>
    <w:rsid w:val="00854F47"/>
    <w:rsid w:val="00856911"/>
    <w:rsid w:val="00861942"/>
    <w:rsid w:val="008622B8"/>
    <w:rsid w:val="0086255A"/>
    <w:rsid w:val="008638FC"/>
    <w:rsid w:val="00863A35"/>
    <w:rsid w:val="008643E0"/>
    <w:rsid w:val="0086523E"/>
    <w:rsid w:val="0086595A"/>
    <w:rsid w:val="00866FD4"/>
    <w:rsid w:val="008677FD"/>
    <w:rsid w:val="00867831"/>
    <w:rsid w:val="008706D4"/>
    <w:rsid w:val="00870A8B"/>
    <w:rsid w:val="00870F8A"/>
    <w:rsid w:val="008719A4"/>
    <w:rsid w:val="00871D23"/>
    <w:rsid w:val="00873034"/>
    <w:rsid w:val="00874312"/>
    <w:rsid w:val="0087437C"/>
    <w:rsid w:val="00875CD7"/>
    <w:rsid w:val="008767E9"/>
    <w:rsid w:val="00876B4D"/>
    <w:rsid w:val="00876D59"/>
    <w:rsid w:val="00876FF1"/>
    <w:rsid w:val="008775FA"/>
    <w:rsid w:val="00877C41"/>
    <w:rsid w:val="00877F18"/>
    <w:rsid w:val="008842C9"/>
    <w:rsid w:val="00886B3A"/>
    <w:rsid w:val="00892BEC"/>
    <w:rsid w:val="008939CB"/>
    <w:rsid w:val="008941E3"/>
    <w:rsid w:val="00894A88"/>
    <w:rsid w:val="00895386"/>
    <w:rsid w:val="00895891"/>
    <w:rsid w:val="00896A9A"/>
    <w:rsid w:val="008971EF"/>
    <w:rsid w:val="00897E72"/>
    <w:rsid w:val="008A003F"/>
    <w:rsid w:val="008A0F21"/>
    <w:rsid w:val="008A21FF"/>
    <w:rsid w:val="008A2CE2"/>
    <w:rsid w:val="008A30AC"/>
    <w:rsid w:val="008A30F9"/>
    <w:rsid w:val="008A3157"/>
    <w:rsid w:val="008A3EF4"/>
    <w:rsid w:val="008A44B8"/>
    <w:rsid w:val="008A51A8"/>
    <w:rsid w:val="008A54C7"/>
    <w:rsid w:val="008A77D8"/>
    <w:rsid w:val="008A7F34"/>
    <w:rsid w:val="008B0442"/>
    <w:rsid w:val="008B0483"/>
    <w:rsid w:val="008B099C"/>
    <w:rsid w:val="008B120C"/>
    <w:rsid w:val="008B2AD1"/>
    <w:rsid w:val="008B367A"/>
    <w:rsid w:val="008B4492"/>
    <w:rsid w:val="008B51A0"/>
    <w:rsid w:val="008B549D"/>
    <w:rsid w:val="008B592A"/>
    <w:rsid w:val="008B7B5C"/>
    <w:rsid w:val="008B7F31"/>
    <w:rsid w:val="008C04C3"/>
    <w:rsid w:val="008C0720"/>
    <w:rsid w:val="008C0C99"/>
    <w:rsid w:val="008C12CE"/>
    <w:rsid w:val="008C2017"/>
    <w:rsid w:val="008C2C21"/>
    <w:rsid w:val="008C31B7"/>
    <w:rsid w:val="008C38A9"/>
    <w:rsid w:val="008C4958"/>
    <w:rsid w:val="008C4AFA"/>
    <w:rsid w:val="008C4BAA"/>
    <w:rsid w:val="008C5813"/>
    <w:rsid w:val="008C6AE8"/>
    <w:rsid w:val="008C7573"/>
    <w:rsid w:val="008D00A5"/>
    <w:rsid w:val="008D0A07"/>
    <w:rsid w:val="008D34F1"/>
    <w:rsid w:val="008D39D8"/>
    <w:rsid w:val="008D3BDF"/>
    <w:rsid w:val="008D4685"/>
    <w:rsid w:val="008D484B"/>
    <w:rsid w:val="008D4CA2"/>
    <w:rsid w:val="008D4CD4"/>
    <w:rsid w:val="008D5698"/>
    <w:rsid w:val="008D6999"/>
    <w:rsid w:val="008D6A2B"/>
    <w:rsid w:val="008D6D1A"/>
    <w:rsid w:val="008D777F"/>
    <w:rsid w:val="008E065E"/>
    <w:rsid w:val="008E07E4"/>
    <w:rsid w:val="008E0927"/>
    <w:rsid w:val="008E10CA"/>
    <w:rsid w:val="008E1909"/>
    <w:rsid w:val="008E22F2"/>
    <w:rsid w:val="008E3954"/>
    <w:rsid w:val="008E546B"/>
    <w:rsid w:val="008E6ACC"/>
    <w:rsid w:val="008E707E"/>
    <w:rsid w:val="008E722D"/>
    <w:rsid w:val="008F1C4E"/>
    <w:rsid w:val="008F1EAB"/>
    <w:rsid w:val="008F33DC"/>
    <w:rsid w:val="008F477F"/>
    <w:rsid w:val="008F5080"/>
    <w:rsid w:val="008F50FD"/>
    <w:rsid w:val="008F661D"/>
    <w:rsid w:val="008F76E4"/>
    <w:rsid w:val="00900463"/>
    <w:rsid w:val="00901FE0"/>
    <w:rsid w:val="009021D2"/>
    <w:rsid w:val="00902350"/>
    <w:rsid w:val="0090336B"/>
    <w:rsid w:val="00903877"/>
    <w:rsid w:val="009053AA"/>
    <w:rsid w:val="0090638C"/>
    <w:rsid w:val="009066D1"/>
    <w:rsid w:val="00906939"/>
    <w:rsid w:val="009107DE"/>
    <w:rsid w:val="00910B7D"/>
    <w:rsid w:val="00911DFB"/>
    <w:rsid w:val="0091311E"/>
    <w:rsid w:val="009139D9"/>
    <w:rsid w:val="00914AD8"/>
    <w:rsid w:val="00914F64"/>
    <w:rsid w:val="00915AD7"/>
    <w:rsid w:val="00916079"/>
    <w:rsid w:val="00917CE9"/>
    <w:rsid w:val="00917D08"/>
    <w:rsid w:val="009200C0"/>
    <w:rsid w:val="0092075B"/>
    <w:rsid w:val="00920BF2"/>
    <w:rsid w:val="00922010"/>
    <w:rsid w:val="00924397"/>
    <w:rsid w:val="0093040F"/>
    <w:rsid w:val="00930C19"/>
    <w:rsid w:val="00930FF1"/>
    <w:rsid w:val="00931BD9"/>
    <w:rsid w:val="00931CE3"/>
    <w:rsid w:val="009326A8"/>
    <w:rsid w:val="00936137"/>
    <w:rsid w:val="009368F3"/>
    <w:rsid w:val="0094158C"/>
    <w:rsid w:val="00941636"/>
    <w:rsid w:val="00943742"/>
    <w:rsid w:val="00943BFA"/>
    <w:rsid w:val="00945C05"/>
    <w:rsid w:val="00946945"/>
    <w:rsid w:val="009470A5"/>
    <w:rsid w:val="009473DB"/>
    <w:rsid w:val="0094750C"/>
    <w:rsid w:val="00947713"/>
    <w:rsid w:val="00950DE7"/>
    <w:rsid w:val="009512A1"/>
    <w:rsid w:val="009514E5"/>
    <w:rsid w:val="00952568"/>
    <w:rsid w:val="00953920"/>
    <w:rsid w:val="00953D47"/>
    <w:rsid w:val="0095477C"/>
    <w:rsid w:val="009550B8"/>
    <w:rsid w:val="009562FF"/>
    <w:rsid w:val="0095681E"/>
    <w:rsid w:val="00957266"/>
    <w:rsid w:val="009572D4"/>
    <w:rsid w:val="009573E5"/>
    <w:rsid w:val="00961921"/>
    <w:rsid w:val="00961BB2"/>
    <w:rsid w:val="00961EF3"/>
    <w:rsid w:val="00962B77"/>
    <w:rsid w:val="009632C2"/>
    <w:rsid w:val="0096430A"/>
    <w:rsid w:val="00964819"/>
    <w:rsid w:val="0096554B"/>
    <w:rsid w:val="0096584A"/>
    <w:rsid w:val="00971F08"/>
    <w:rsid w:val="00972225"/>
    <w:rsid w:val="00973137"/>
    <w:rsid w:val="00973B40"/>
    <w:rsid w:val="00973B60"/>
    <w:rsid w:val="00974208"/>
    <w:rsid w:val="0097603D"/>
    <w:rsid w:val="00976949"/>
    <w:rsid w:val="00980477"/>
    <w:rsid w:val="00980A5A"/>
    <w:rsid w:val="009826DE"/>
    <w:rsid w:val="009851DD"/>
    <w:rsid w:val="00985253"/>
    <w:rsid w:val="009853B3"/>
    <w:rsid w:val="009856E8"/>
    <w:rsid w:val="00986EE3"/>
    <w:rsid w:val="009876C6"/>
    <w:rsid w:val="009878CC"/>
    <w:rsid w:val="00987AC7"/>
    <w:rsid w:val="00990623"/>
    <w:rsid w:val="00990630"/>
    <w:rsid w:val="00991761"/>
    <w:rsid w:val="0099214E"/>
    <w:rsid w:val="00993211"/>
    <w:rsid w:val="0099488B"/>
    <w:rsid w:val="009948A7"/>
    <w:rsid w:val="00994DCA"/>
    <w:rsid w:val="0099599F"/>
    <w:rsid w:val="009960EC"/>
    <w:rsid w:val="009970DD"/>
    <w:rsid w:val="009A0864"/>
    <w:rsid w:val="009A0E6F"/>
    <w:rsid w:val="009A0FBA"/>
    <w:rsid w:val="009A1601"/>
    <w:rsid w:val="009A3628"/>
    <w:rsid w:val="009A3BB6"/>
    <w:rsid w:val="009A414D"/>
    <w:rsid w:val="009A462D"/>
    <w:rsid w:val="009A5CBA"/>
    <w:rsid w:val="009A5D25"/>
    <w:rsid w:val="009A7898"/>
    <w:rsid w:val="009B0FC2"/>
    <w:rsid w:val="009B1F30"/>
    <w:rsid w:val="009B38A3"/>
    <w:rsid w:val="009B3AC2"/>
    <w:rsid w:val="009B3B1B"/>
    <w:rsid w:val="009B4DF4"/>
    <w:rsid w:val="009B564E"/>
    <w:rsid w:val="009B7E87"/>
    <w:rsid w:val="009C0169"/>
    <w:rsid w:val="009C01A3"/>
    <w:rsid w:val="009C07CA"/>
    <w:rsid w:val="009C1606"/>
    <w:rsid w:val="009C1D3C"/>
    <w:rsid w:val="009C403E"/>
    <w:rsid w:val="009C66A7"/>
    <w:rsid w:val="009C687B"/>
    <w:rsid w:val="009C71BF"/>
    <w:rsid w:val="009D3959"/>
    <w:rsid w:val="009D3980"/>
    <w:rsid w:val="009D3E49"/>
    <w:rsid w:val="009D4FF0"/>
    <w:rsid w:val="009D5071"/>
    <w:rsid w:val="009D703C"/>
    <w:rsid w:val="009D709E"/>
    <w:rsid w:val="009D718F"/>
    <w:rsid w:val="009E068F"/>
    <w:rsid w:val="009E14E0"/>
    <w:rsid w:val="009E28BB"/>
    <w:rsid w:val="009E35DB"/>
    <w:rsid w:val="009E40EC"/>
    <w:rsid w:val="009E47A3"/>
    <w:rsid w:val="009F08F3"/>
    <w:rsid w:val="009F344F"/>
    <w:rsid w:val="009F3AD1"/>
    <w:rsid w:val="009F4E93"/>
    <w:rsid w:val="009F623C"/>
    <w:rsid w:val="009F7B8C"/>
    <w:rsid w:val="00A031D8"/>
    <w:rsid w:val="00A03BF3"/>
    <w:rsid w:val="00A048A8"/>
    <w:rsid w:val="00A04BF0"/>
    <w:rsid w:val="00A04F49"/>
    <w:rsid w:val="00A05B83"/>
    <w:rsid w:val="00A10540"/>
    <w:rsid w:val="00A11415"/>
    <w:rsid w:val="00A11FD5"/>
    <w:rsid w:val="00A13E54"/>
    <w:rsid w:val="00A142AA"/>
    <w:rsid w:val="00A1525D"/>
    <w:rsid w:val="00A16087"/>
    <w:rsid w:val="00A17F63"/>
    <w:rsid w:val="00A20762"/>
    <w:rsid w:val="00A2193B"/>
    <w:rsid w:val="00A2351A"/>
    <w:rsid w:val="00A264A9"/>
    <w:rsid w:val="00A26DCF"/>
    <w:rsid w:val="00A27785"/>
    <w:rsid w:val="00A30187"/>
    <w:rsid w:val="00A335AC"/>
    <w:rsid w:val="00A3371C"/>
    <w:rsid w:val="00A3448A"/>
    <w:rsid w:val="00A35E65"/>
    <w:rsid w:val="00A36297"/>
    <w:rsid w:val="00A3773A"/>
    <w:rsid w:val="00A40F09"/>
    <w:rsid w:val="00A4139F"/>
    <w:rsid w:val="00A41E2B"/>
    <w:rsid w:val="00A44A7C"/>
    <w:rsid w:val="00A45B74"/>
    <w:rsid w:val="00A45D92"/>
    <w:rsid w:val="00A50FC7"/>
    <w:rsid w:val="00A51976"/>
    <w:rsid w:val="00A52370"/>
    <w:rsid w:val="00A52E1D"/>
    <w:rsid w:val="00A537C8"/>
    <w:rsid w:val="00A55505"/>
    <w:rsid w:val="00A56E30"/>
    <w:rsid w:val="00A57324"/>
    <w:rsid w:val="00A60442"/>
    <w:rsid w:val="00A6079D"/>
    <w:rsid w:val="00A61010"/>
    <w:rsid w:val="00A61499"/>
    <w:rsid w:val="00A62846"/>
    <w:rsid w:val="00A62A77"/>
    <w:rsid w:val="00A63483"/>
    <w:rsid w:val="00A657D7"/>
    <w:rsid w:val="00A660AC"/>
    <w:rsid w:val="00A67E6C"/>
    <w:rsid w:val="00A70187"/>
    <w:rsid w:val="00A706A2"/>
    <w:rsid w:val="00A70AEC"/>
    <w:rsid w:val="00A7164A"/>
    <w:rsid w:val="00A71B99"/>
    <w:rsid w:val="00A739C6"/>
    <w:rsid w:val="00A739D0"/>
    <w:rsid w:val="00A75612"/>
    <w:rsid w:val="00A75995"/>
    <w:rsid w:val="00A761D4"/>
    <w:rsid w:val="00A77EC4"/>
    <w:rsid w:val="00A80079"/>
    <w:rsid w:val="00A819EB"/>
    <w:rsid w:val="00A83C21"/>
    <w:rsid w:val="00A83F5F"/>
    <w:rsid w:val="00A8453D"/>
    <w:rsid w:val="00A8681C"/>
    <w:rsid w:val="00A90A3C"/>
    <w:rsid w:val="00A90A81"/>
    <w:rsid w:val="00A90D07"/>
    <w:rsid w:val="00A92879"/>
    <w:rsid w:val="00A9442A"/>
    <w:rsid w:val="00A94B85"/>
    <w:rsid w:val="00A9573C"/>
    <w:rsid w:val="00A9664A"/>
    <w:rsid w:val="00A975BE"/>
    <w:rsid w:val="00AA016F"/>
    <w:rsid w:val="00AA1809"/>
    <w:rsid w:val="00AA1ED6"/>
    <w:rsid w:val="00AA2618"/>
    <w:rsid w:val="00AA2790"/>
    <w:rsid w:val="00AA51D6"/>
    <w:rsid w:val="00AA604E"/>
    <w:rsid w:val="00AB0BC8"/>
    <w:rsid w:val="00AB11CA"/>
    <w:rsid w:val="00AB14D9"/>
    <w:rsid w:val="00AB34B7"/>
    <w:rsid w:val="00AB4AB8"/>
    <w:rsid w:val="00AB655E"/>
    <w:rsid w:val="00AC007F"/>
    <w:rsid w:val="00AC2ECD"/>
    <w:rsid w:val="00AC3119"/>
    <w:rsid w:val="00AC39D5"/>
    <w:rsid w:val="00AC49FB"/>
    <w:rsid w:val="00AC5682"/>
    <w:rsid w:val="00AC5A10"/>
    <w:rsid w:val="00AD0AA3"/>
    <w:rsid w:val="00AD1889"/>
    <w:rsid w:val="00AD2407"/>
    <w:rsid w:val="00AD2ED0"/>
    <w:rsid w:val="00AD32A5"/>
    <w:rsid w:val="00AD3F94"/>
    <w:rsid w:val="00AD4A5A"/>
    <w:rsid w:val="00AD57E7"/>
    <w:rsid w:val="00AD7BA8"/>
    <w:rsid w:val="00AE1870"/>
    <w:rsid w:val="00AE27AC"/>
    <w:rsid w:val="00AE32A3"/>
    <w:rsid w:val="00AE40E0"/>
    <w:rsid w:val="00AE42E7"/>
    <w:rsid w:val="00AE4A7A"/>
    <w:rsid w:val="00AE4DBA"/>
    <w:rsid w:val="00AE4F07"/>
    <w:rsid w:val="00AE57B0"/>
    <w:rsid w:val="00AE660A"/>
    <w:rsid w:val="00AF1780"/>
    <w:rsid w:val="00AF1C5D"/>
    <w:rsid w:val="00AF2AE6"/>
    <w:rsid w:val="00AF2DA7"/>
    <w:rsid w:val="00AF39F4"/>
    <w:rsid w:val="00AF3DB7"/>
    <w:rsid w:val="00AF42C9"/>
    <w:rsid w:val="00AF42D7"/>
    <w:rsid w:val="00B006FE"/>
    <w:rsid w:val="00B007CB"/>
    <w:rsid w:val="00B00D1A"/>
    <w:rsid w:val="00B0184B"/>
    <w:rsid w:val="00B02AA9"/>
    <w:rsid w:val="00B02D73"/>
    <w:rsid w:val="00B02FA3"/>
    <w:rsid w:val="00B05084"/>
    <w:rsid w:val="00B07253"/>
    <w:rsid w:val="00B10DBE"/>
    <w:rsid w:val="00B111A3"/>
    <w:rsid w:val="00B118CA"/>
    <w:rsid w:val="00B1235A"/>
    <w:rsid w:val="00B15656"/>
    <w:rsid w:val="00B157F9"/>
    <w:rsid w:val="00B1785D"/>
    <w:rsid w:val="00B20256"/>
    <w:rsid w:val="00B205EF"/>
    <w:rsid w:val="00B20D09"/>
    <w:rsid w:val="00B21CAC"/>
    <w:rsid w:val="00B23A92"/>
    <w:rsid w:val="00B23F54"/>
    <w:rsid w:val="00B25F17"/>
    <w:rsid w:val="00B2763F"/>
    <w:rsid w:val="00B27AAC"/>
    <w:rsid w:val="00B30929"/>
    <w:rsid w:val="00B34034"/>
    <w:rsid w:val="00B349E3"/>
    <w:rsid w:val="00B34FEA"/>
    <w:rsid w:val="00B36E50"/>
    <w:rsid w:val="00B372AA"/>
    <w:rsid w:val="00B40445"/>
    <w:rsid w:val="00B409E0"/>
    <w:rsid w:val="00B40CAE"/>
    <w:rsid w:val="00B41888"/>
    <w:rsid w:val="00B42C83"/>
    <w:rsid w:val="00B4488B"/>
    <w:rsid w:val="00B45627"/>
    <w:rsid w:val="00B45A52"/>
    <w:rsid w:val="00B46175"/>
    <w:rsid w:val="00B5371B"/>
    <w:rsid w:val="00B548B7"/>
    <w:rsid w:val="00B54D00"/>
    <w:rsid w:val="00B54E65"/>
    <w:rsid w:val="00B56952"/>
    <w:rsid w:val="00B57923"/>
    <w:rsid w:val="00B57CCB"/>
    <w:rsid w:val="00B60118"/>
    <w:rsid w:val="00B6083F"/>
    <w:rsid w:val="00B6136A"/>
    <w:rsid w:val="00B6140C"/>
    <w:rsid w:val="00B62BBF"/>
    <w:rsid w:val="00B63069"/>
    <w:rsid w:val="00B6366E"/>
    <w:rsid w:val="00B643E3"/>
    <w:rsid w:val="00B6462B"/>
    <w:rsid w:val="00B662C7"/>
    <w:rsid w:val="00B664C7"/>
    <w:rsid w:val="00B66D06"/>
    <w:rsid w:val="00B67A7C"/>
    <w:rsid w:val="00B67B87"/>
    <w:rsid w:val="00B7011B"/>
    <w:rsid w:val="00B712EA"/>
    <w:rsid w:val="00B713D8"/>
    <w:rsid w:val="00B739F6"/>
    <w:rsid w:val="00B756A6"/>
    <w:rsid w:val="00B75D4D"/>
    <w:rsid w:val="00B75E56"/>
    <w:rsid w:val="00B76551"/>
    <w:rsid w:val="00B80ABC"/>
    <w:rsid w:val="00B81887"/>
    <w:rsid w:val="00B81A6C"/>
    <w:rsid w:val="00B82A4F"/>
    <w:rsid w:val="00B82ADF"/>
    <w:rsid w:val="00B85DE5"/>
    <w:rsid w:val="00B90EF7"/>
    <w:rsid w:val="00B90F73"/>
    <w:rsid w:val="00B92C50"/>
    <w:rsid w:val="00B93B59"/>
    <w:rsid w:val="00B9406A"/>
    <w:rsid w:val="00B945E3"/>
    <w:rsid w:val="00B94B10"/>
    <w:rsid w:val="00B96C22"/>
    <w:rsid w:val="00B96CA8"/>
    <w:rsid w:val="00B97305"/>
    <w:rsid w:val="00B97848"/>
    <w:rsid w:val="00BA1440"/>
    <w:rsid w:val="00BA2277"/>
    <w:rsid w:val="00BA2280"/>
    <w:rsid w:val="00BA2A08"/>
    <w:rsid w:val="00BA34A4"/>
    <w:rsid w:val="00BA56D2"/>
    <w:rsid w:val="00BA76E0"/>
    <w:rsid w:val="00BB0873"/>
    <w:rsid w:val="00BB2A25"/>
    <w:rsid w:val="00BB4C67"/>
    <w:rsid w:val="00BB4D52"/>
    <w:rsid w:val="00BB4D8F"/>
    <w:rsid w:val="00BB51E9"/>
    <w:rsid w:val="00BB557D"/>
    <w:rsid w:val="00BB5965"/>
    <w:rsid w:val="00BB59BC"/>
    <w:rsid w:val="00BB6D8D"/>
    <w:rsid w:val="00BC0FDC"/>
    <w:rsid w:val="00BC1B04"/>
    <w:rsid w:val="00BC3053"/>
    <w:rsid w:val="00BC37D3"/>
    <w:rsid w:val="00BC3EEB"/>
    <w:rsid w:val="00BC4D2E"/>
    <w:rsid w:val="00BC6438"/>
    <w:rsid w:val="00BC7AD5"/>
    <w:rsid w:val="00BD0D78"/>
    <w:rsid w:val="00BD1B2D"/>
    <w:rsid w:val="00BD2A18"/>
    <w:rsid w:val="00BD2E33"/>
    <w:rsid w:val="00BD38B1"/>
    <w:rsid w:val="00BD48AC"/>
    <w:rsid w:val="00BD5F1A"/>
    <w:rsid w:val="00BE02A3"/>
    <w:rsid w:val="00BE11BE"/>
    <w:rsid w:val="00BE1234"/>
    <w:rsid w:val="00BE1F42"/>
    <w:rsid w:val="00BE1F53"/>
    <w:rsid w:val="00BE2FA6"/>
    <w:rsid w:val="00BE333F"/>
    <w:rsid w:val="00BE4E7B"/>
    <w:rsid w:val="00BE5394"/>
    <w:rsid w:val="00BE58D4"/>
    <w:rsid w:val="00BE7406"/>
    <w:rsid w:val="00BE7603"/>
    <w:rsid w:val="00BF3279"/>
    <w:rsid w:val="00BF476C"/>
    <w:rsid w:val="00BF74C7"/>
    <w:rsid w:val="00BF76F3"/>
    <w:rsid w:val="00C010E1"/>
    <w:rsid w:val="00C011B5"/>
    <w:rsid w:val="00C015F1"/>
    <w:rsid w:val="00C01A55"/>
    <w:rsid w:val="00C01F33"/>
    <w:rsid w:val="00C02CC6"/>
    <w:rsid w:val="00C03C7A"/>
    <w:rsid w:val="00C040F7"/>
    <w:rsid w:val="00C044AB"/>
    <w:rsid w:val="00C0502A"/>
    <w:rsid w:val="00C05706"/>
    <w:rsid w:val="00C06CFF"/>
    <w:rsid w:val="00C07377"/>
    <w:rsid w:val="00C07417"/>
    <w:rsid w:val="00C10478"/>
    <w:rsid w:val="00C12107"/>
    <w:rsid w:val="00C13BD1"/>
    <w:rsid w:val="00C14D4B"/>
    <w:rsid w:val="00C15134"/>
    <w:rsid w:val="00C154BB"/>
    <w:rsid w:val="00C17372"/>
    <w:rsid w:val="00C20FC3"/>
    <w:rsid w:val="00C21728"/>
    <w:rsid w:val="00C23755"/>
    <w:rsid w:val="00C2419E"/>
    <w:rsid w:val="00C24908"/>
    <w:rsid w:val="00C255A4"/>
    <w:rsid w:val="00C26434"/>
    <w:rsid w:val="00C26F3D"/>
    <w:rsid w:val="00C272C3"/>
    <w:rsid w:val="00C2786D"/>
    <w:rsid w:val="00C279B5"/>
    <w:rsid w:val="00C27C45"/>
    <w:rsid w:val="00C33112"/>
    <w:rsid w:val="00C332D9"/>
    <w:rsid w:val="00C34AA1"/>
    <w:rsid w:val="00C35545"/>
    <w:rsid w:val="00C3719D"/>
    <w:rsid w:val="00C37CB2"/>
    <w:rsid w:val="00C429DB"/>
    <w:rsid w:val="00C445FE"/>
    <w:rsid w:val="00C454D5"/>
    <w:rsid w:val="00C45A75"/>
    <w:rsid w:val="00C471BC"/>
    <w:rsid w:val="00C473A5"/>
    <w:rsid w:val="00C51B4C"/>
    <w:rsid w:val="00C523CB"/>
    <w:rsid w:val="00C54995"/>
    <w:rsid w:val="00C54D41"/>
    <w:rsid w:val="00C557D1"/>
    <w:rsid w:val="00C55ADB"/>
    <w:rsid w:val="00C56345"/>
    <w:rsid w:val="00C60783"/>
    <w:rsid w:val="00C61767"/>
    <w:rsid w:val="00C635DB"/>
    <w:rsid w:val="00C64672"/>
    <w:rsid w:val="00C70697"/>
    <w:rsid w:val="00C7206B"/>
    <w:rsid w:val="00C72093"/>
    <w:rsid w:val="00C7229D"/>
    <w:rsid w:val="00C728B5"/>
    <w:rsid w:val="00C72EF4"/>
    <w:rsid w:val="00C744FE"/>
    <w:rsid w:val="00C74BED"/>
    <w:rsid w:val="00C75D2F"/>
    <w:rsid w:val="00C7653B"/>
    <w:rsid w:val="00C767BE"/>
    <w:rsid w:val="00C76E3C"/>
    <w:rsid w:val="00C77376"/>
    <w:rsid w:val="00C81568"/>
    <w:rsid w:val="00C8303F"/>
    <w:rsid w:val="00C835A8"/>
    <w:rsid w:val="00C879C6"/>
    <w:rsid w:val="00C87CEF"/>
    <w:rsid w:val="00C9027A"/>
    <w:rsid w:val="00C9068E"/>
    <w:rsid w:val="00C90D4E"/>
    <w:rsid w:val="00C90FEC"/>
    <w:rsid w:val="00C93814"/>
    <w:rsid w:val="00C93C4B"/>
    <w:rsid w:val="00C941BC"/>
    <w:rsid w:val="00C944AB"/>
    <w:rsid w:val="00C95811"/>
    <w:rsid w:val="00C95B40"/>
    <w:rsid w:val="00C95F1A"/>
    <w:rsid w:val="00C96C62"/>
    <w:rsid w:val="00CA1ED8"/>
    <w:rsid w:val="00CA21D5"/>
    <w:rsid w:val="00CA306D"/>
    <w:rsid w:val="00CA422D"/>
    <w:rsid w:val="00CA54CE"/>
    <w:rsid w:val="00CA63EA"/>
    <w:rsid w:val="00CA7234"/>
    <w:rsid w:val="00CA7DFA"/>
    <w:rsid w:val="00CB07E5"/>
    <w:rsid w:val="00CB1F63"/>
    <w:rsid w:val="00CB2061"/>
    <w:rsid w:val="00CB5354"/>
    <w:rsid w:val="00CB6112"/>
    <w:rsid w:val="00CB7170"/>
    <w:rsid w:val="00CB7C67"/>
    <w:rsid w:val="00CC040E"/>
    <w:rsid w:val="00CC05EB"/>
    <w:rsid w:val="00CC111F"/>
    <w:rsid w:val="00CC1B60"/>
    <w:rsid w:val="00CC2011"/>
    <w:rsid w:val="00CC25FB"/>
    <w:rsid w:val="00CC3EA0"/>
    <w:rsid w:val="00CC56A6"/>
    <w:rsid w:val="00CC5B11"/>
    <w:rsid w:val="00CC7B45"/>
    <w:rsid w:val="00CD1188"/>
    <w:rsid w:val="00CD298A"/>
    <w:rsid w:val="00CD2DBB"/>
    <w:rsid w:val="00CD2ED1"/>
    <w:rsid w:val="00CD337B"/>
    <w:rsid w:val="00CD5825"/>
    <w:rsid w:val="00CD7121"/>
    <w:rsid w:val="00CD77F8"/>
    <w:rsid w:val="00CE02A6"/>
    <w:rsid w:val="00CE02D2"/>
    <w:rsid w:val="00CE0424"/>
    <w:rsid w:val="00CE0C98"/>
    <w:rsid w:val="00CE14BD"/>
    <w:rsid w:val="00CE3094"/>
    <w:rsid w:val="00CE3E82"/>
    <w:rsid w:val="00CE46C4"/>
    <w:rsid w:val="00CE6588"/>
    <w:rsid w:val="00CE6D55"/>
    <w:rsid w:val="00CE7561"/>
    <w:rsid w:val="00CF00C9"/>
    <w:rsid w:val="00CF0C39"/>
    <w:rsid w:val="00CF1354"/>
    <w:rsid w:val="00CF338E"/>
    <w:rsid w:val="00CF3B1F"/>
    <w:rsid w:val="00CF3BF6"/>
    <w:rsid w:val="00CF3BFE"/>
    <w:rsid w:val="00CF503B"/>
    <w:rsid w:val="00CF625B"/>
    <w:rsid w:val="00CF687E"/>
    <w:rsid w:val="00D006E9"/>
    <w:rsid w:val="00D010E0"/>
    <w:rsid w:val="00D021A7"/>
    <w:rsid w:val="00D029E5"/>
    <w:rsid w:val="00D0349B"/>
    <w:rsid w:val="00D05053"/>
    <w:rsid w:val="00D05068"/>
    <w:rsid w:val="00D05F6A"/>
    <w:rsid w:val="00D10249"/>
    <w:rsid w:val="00D10582"/>
    <w:rsid w:val="00D10C0D"/>
    <w:rsid w:val="00D1106A"/>
    <w:rsid w:val="00D115C3"/>
    <w:rsid w:val="00D11897"/>
    <w:rsid w:val="00D13135"/>
    <w:rsid w:val="00D13E4E"/>
    <w:rsid w:val="00D14675"/>
    <w:rsid w:val="00D15473"/>
    <w:rsid w:val="00D1673F"/>
    <w:rsid w:val="00D1782C"/>
    <w:rsid w:val="00D21250"/>
    <w:rsid w:val="00D23040"/>
    <w:rsid w:val="00D239A7"/>
    <w:rsid w:val="00D23ADC"/>
    <w:rsid w:val="00D23F47"/>
    <w:rsid w:val="00D241EC"/>
    <w:rsid w:val="00D25A7D"/>
    <w:rsid w:val="00D26441"/>
    <w:rsid w:val="00D270FA"/>
    <w:rsid w:val="00D30F36"/>
    <w:rsid w:val="00D31778"/>
    <w:rsid w:val="00D32329"/>
    <w:rsid w:val="00D347FA"/>
    <w:rsid w:val="00D35EDB"/>
    <w:rsid w:val="00D36C02"/>
    <w:rsid w:val="00D36E71"/>
    <w:rsid w:val="00D373A5"/>
    <w:rsid w:val="00D37D87"/>
    <w:rsid w:val="00D4002B"/>
    <w:rsid w:val="00D40B33"/>
    <w:rsid w:val="00D4318F"/>
    <w:rsid w:val="00D438BF"/>
    <w:rsid w:val="00D440F8"/>
    <w:rsid w:val="00D447A1"/>
    <w:rsid w:val="00D448CB"/>
    <w:rsid w:val="00D471DD"/>
    <w:rsid w:val="00D50936"/>
    <w:rsid w:val="00D50C0D"/>
    <w:rsid w:val="00D514F0"/>
    <w:rsid w:val="00D51941"/>
    <w:rsid w:val="00D53416"/>
    <w:rsid w:val="00D53CF0"/>
    <w:rsid w:val="00D53D2C"/>
    <w:rsid w:val="00D546FF"/>
    <w:rsid w:val="00D553F8"/>
    <w:rsid w:val="00D55929"/>
    <w:rsid w:val="00D55AD5"/>
    <w:rsid w:val="00D56504"/>
    <w:rsid w:val="00D576CA"/>
    <w:rsid w:val="00D603FE"/>
    <w:rsid w:val="00D61235"/>
    <w:rsid w:val="00D616AB"/>
    <w:rsid w:val="00D61AF5"/>
    <w:rsid w:val="00D652B5"/>
    <w:rsid w:val="00D65695"/>
    <w:rsid w:val="00D66155"/>
    <w:rsid w:val="00D66C4B"/>
    <w:rsid w:val="00D66ED4"/>
    <w:rsid w:val="00D67808"/>
    <w:rsid w:val="00D708B0"/>
    <w:rsid w:val="00D73C5F"/>
    <w:rsid w:val="00D740DB"/>
    <w:rsid w:val="00D74E84"/>
    <w:rsid w:val="00D77B1D"/>
    <w:rsid w:val="00D77C11"/>
    <w:rsid w:val="00D77E55"/>
    <w:rsid w:val="00D8021F"/>
    <w:rsid w:val="00D80383"/>
    <w:rsid w:val="00D81F75"/>
    <w:rsid w:val="00D823C6"/>
    <w:rsid w:val="00D8327F"/>
    <w:rsid w:val="00D83298"/>
    <w:rsid w:val="00D84C20"/>
    <w:rsid w:val="00D8615D"/>
    <w:rsid w:val="00D86CA3"/>
    <w:rsid w:val="00D871CE"/>
    <w:rsid w:val="00D9196D"/>
    <w:rsid w:val="00D92982"/>
    <w:rsid w:val="00D94CC4"/>
    <w:rsid w:val="00D957FF"/>
    <w:rsid w:val="00DA22AF"/>
    <w:rsid w:val="00DA305E"/>
    <w:rsid w:val="00DA5417"/>
    <w:rsid w:val="00DA56E8"/>
    <w:rsid w:val="00DA58F0"/>
    <w:rsid w:val="00DA6A93"/>
    <w:rsid w:val="00DA6CCD"/>
    <w:rsid w:val="00DB093D"/>
    <w:rsid w:val="00DB0A9F"/>
    <w:rsid w:val="00DB21CA"/>
    <w:rsid w:val="00DB2BE9"/>
    <w:rsid w:val="00DB377D"/>
    <w:rsid w:val="00DB3D7F"/>
    <w:rsid w:val="00DB487A"/>
    <w:rsid w:val="00DB6302"/>
    <w:rsid w:val="00DC0423"/>
    <w:rsid w:val="00DC0A62"/>
    <w:rsid w:val="00DC0CAB"/>
    <w:rsid w:val="00DC19F5"/>
    <w:rsid w:val="00DC1DA2"/>
    <w:rsid w:val="00DC2A9F"/>
    <w:rsid w:val="00DC2B63"/>
    <w:rsid w:val="00DC2D36"/>
    <w:rsid w:val="00DC53EF"/>
    <w:rsid w:val="00DC5EA0"/>
    <w:rsid w:val="00DC793C"/>
    <w:rsid w:val="00DC7D07"/>
    <w:rsid w:val="00DD0349"/>
    <w:rsid w:val="00DD0DA8"/>
    <w:rsid w:val="00DD264E"/>
    <w:rsid w:val="00DD404E"/>
    <w:rsid w:val="00DE07BE"/>
    <w:rsid w:val="00DE1825"/>
    <w:rsid w:val="00DE2E01"/>
    <w:rsid w:val="00DE3809"/>
    <w:rsid w:val="00DE5608"/>
    <w:rsid w:val="00DE58D0"/>
    <w:rsid w:val="00DE6025"/>
    <w:rsid w:val="00DE654F"/>
    <w:rsid w:val="00DE6C51"/>
    <w:rsid w:val="00DF0424"/>
    <w:rsid w:val="00DF0B6E"/>
    <w:rsid w:val="00DF0C0C"/>
    <w:rsid w:val="00DF15E0"/>
    <w:rsid w:val="00DF23CF"/>
    <w:rsid w:val="00DF37A0"/>
    <w:rsid w:val="00DF547C"/>
    <w:rsid w:val="00DF554B"/>
    <w:rsid w:val="00DF5657"/>
    <w:rsid w:val="00DF5858"/>
    <w:rsid w:val="00E00E39"/>
    <w:rsid w:val="00E011A0"/>
    <w:rsid w:val="00E016F1"/>
    <w:rsid w:val="00E018A6"/>
    <w:rsid w:val="00E02542"/>
    <w:rsid w:val="00E0585F"/>
    <w:rsid w:val="00E109EA"/>
    <w:rsid w:val="00E110E7"/>
    <w:rsid w:val="00E11B20"/>
    <w:rsid w:val="00E15761"/>
    <w:rsid w:val="00E160A7"/>
    <w:rsid w:val="00E174E3"/>
    <w:rsid w:val="00E17FA2"/>
    <w:rsid w:val="00E22330"/>
    <w:rsid w:val="00E2286F"/>
    <w:rsid w:val="00E2674D"/>
    <w:rsid w:val="00E30B5A"/>
    <w:rsid w:val="00E3123D"/>
    <w:rsid w:val="00E31461"/>
    <w:rsid w:val="00E316B5"/>
    <w:rsid w:val="00E31A37"/>
    <w:rsid w:val="00E31C99"/>
    <w:rsid w:val="00E31D43"/>
    <w:rsid w:val="00E32131"/>
    <w:rsid w:val="00E3220D"/>
    <w:rsid w:val="00E32608"/>
    <w:rsid w:val="00E34188"/>
    <w:rsid w:val="00E34B6E"/>
    <w:rsid w:val="00E35559"/>
    <w:rsid w:val="00E3723A"/>
    <w:rsid w:val="00E37860"/>
    <w:rsid w:val="00E42C9E"/>
    <w:rsid w:val="00E4351C"/>
    <w:rsid w:val="00E446F1"/>
    <w:rsid w:val="00E44AD4"/>
    <w:rsid w:val="00E450CA"/>
    <w:rsid w:val="00E455BB"/>
    <w:rsid w:val="00E460CF"/>
    <w:rsid w:val="00E46886"/>
    <w:rsid w:val="00E47AEF"/>
    <w:rsid w:val="00E5006B"/>
    <w:rsid w:val="00E51D65"/>
    <w:rsid w:val="00E52685"/>
    <w:rsid w:val="00E52A38"/>
    <w:rsid w:val="00E53B75"/>
    <w:rsid w:val="00E53D81"/>
    <w:rsid w:val="00E54E3B"/>
    <w:rsid w:val="00E57565"/>
    <w:rsid w:val="00E5757F"/>
    <w:rsid w:val="00E617FA"/>
    <w:rsid w:val="00E63838"/>
    <w:rsid w:val="00E64434"/>
    <w:rsid w:val="00E67C51"/>
    <w:rsid w:val="00E67F08"/>
    <w:rsid w:val="00E72EFC"/>
    <w:rsid w:val="00E7519E"/>
    <w:rsid w:val="00E75457"/>
    <w:rsid w:val="00E758EC"/>
    <w:rsid w:val="00E764C2"/>
    <w:rsid w:val="00E7685E"/>
    <w:rsid w:val="00E81945"/>
    <w:rsid w:val="00E8234C"/>
    <w:rsid w:val="00E823C6"/>
    <w:rsid w:val="00E82DCE"/>
    <w:rsid w:val="00E83161"/>
    <w:rsid w:val="00E83AA9"/>
    <w:rsid w:val="00E85928"/>
    <w:rsid w:val="00E85F5D"/>
    <w:rsid w:val="00E87822"/>
    <w:rsid w:val="00E90395"/>
    <w:rsid w:val="00E9095D"/>
    <w:rsid w:val="00E90E49"/>
    <w:rsid w:val="00E917F9"/>
    <w:rsid w:val="00E91A66"/>
    <w:rsid w:val="00E9291C"/>
    <w:rsid w:val="00E93739"/>
    <w:rsid w:val="00E93FFE"/>
    <w:rsid w:val="00E94BE3"/>
    <w:rsid w:val="00E94D50"/>
    <w:rsid w:val="00E94F8A"/>
    <w:rsid w:val="00E96A8E"/>
    <w:rsid w:val="00E97297"/>
    <w:rsid w:val="00E97431"/>
    <w:rsid w:val="00EA0989"/>
    <w:rsid w:val="00EA4F4B"/>
    <w:rsid w:val="00EA5244"/>
    <w:rsid w:val="00EA7020"/>
    <w:rsid w:val="00EA772D"/>
    <w:rsid w:val="00EA7A41"/>
    <w:rsid w:val="00EB077B"/>
    <w:rsid w:val="00EB0D21"/>
    <w:rsid w:val="00EB3A27"/>
    <w:rsid w:val="00EB4EA2"/>
    <w:rsid w:val="00EB597E"/>
    <w:rsid w:val="00EB7620"/>
    <w:rsid w:val="00EC0601"/>
    <w:rsid w:val="00EC0674"/>
    <w:rsid w:val="00EC1E9B"/>
    <w:rsid w:val="00EC24D5"/>
    <w:rsid w:val="00EC27C6"/>
    <w:rsid w:val="00EC316E"/>
    <w:rsid w:val="00EC3A53"/>
    <w:rsid w:val="00EC4207"/>
    <w:rsid w:val="00EC4EC5"/>
    <w:rsid w:val="00EC5653"/>
    <w:rsid w:val="00EC5709"/>
    <w:rsid w:val="00EC71CE"/>
    <w:rsid w:val="00EC7330"/>
    <w:rsid w:val="00ED0A05"/>
    <w:rsid w:val="00ED1006"/>
    <w:rsid w:val="00ED1586"/>
    <w:rsid w:val="00ED1E67"/>
    <w:rsid w:val="00ED449A"/>
    <w:rsid w:val="00ED4726"/>
    <w:rsid w:val="00ED4BBC"/>
    <w:rsid w:val="00ED529E"/>
    <w:rsid w:val="00ED5510"/>
    <w:rsid w:val="00ED732E"/>
    <w:rsid w:val="00EE32ED"/>
    <w:rsid w:val="00EE3C18"/>
    <w:rsid w:val="00EE4652"/>
    <w:rsid w:val="00EE57EA"/>
    <w:rsid w:val="00EE625B"/>
    <w:rsid w:val="00EE73E0"/>
    <w:rsid w:val="00EE7642"/>
    <w:rsid w:val="00EF18FE"/>
    <w:rsid w:val="00EF1C8D"/>
    <w:rsid w:val="00EF1E88"/>
    <w:rsid w:val="00EF1ED4"/>
    <w:rsid w:val="00EF5787"/>
    <w:rsid w:val="00EF60D0"/>
    <w:rsid w:val="00EF6B6E"/>
    <w:rsid w:val="00F02541"/>
    <w:rsid w:val="00F02DBE"/>
    <w:rsid w:val="00F0467F"/>
    <w:rsid w:val="00F04F6E"/>
    <w:rsid w:val="00F0528D"/>
    <w:rsid w:val="00F06C67"/>
    <w:rsid w:val="00F06DFD"/>
    <w:rsid w:val="00F071D1"/>
    <w:rsid w:val="00F07533"/>
    <w:rsid w:val="00F10629"/>
    <w:rsid w:val="00F10C37"/>
    <w:rsid w:val="00F130A3"/>
    <w:rsid w:val="00F1508C"/>
    <w:rsid w:val="00F15FA5"/>
    <w:rsid w:val="00F17EC5"/>
    <w:rsid w:val="00F209B7"/>
    <w:rsid w:val="00F216E4"/>
    <w:rsid w:val="00F21A74"/>
    <w:rsid w:val="00F22870"/>
    <w:rsid w:val="00F2301A"/>
    <w:rsid w:val="00F2376F"/>
    <w:rsid w:val="00F243D8"/>
    <w:rsid w:val="00F25CA8"/>
    <w:rsid w:val="00F25FBD"/>
    <w:rsid w:val="00F30828"/>
    <w:rsid w:val="00F30F64"/>
    <w:rsid w:val="00F313D6"/>
    <w:rsid w:val="00F32227"/>
    <w:rsid w:val="00F33A27"/>
    <w:rsid w:val="00F40F0C"/>
    <w:rsid w:val="00F413BE"/>
    <w:rsid w:val="00F417EC"/>
    <w:rsid w:val="00F418D9"/>
    <w:rsid w:val="00F424E5"/>
    <w:rsid w:val="00F45848"/>
    <w:rsid w:val="00F4766C"/>
    <w:rsid w:val="00F47F21"/>
    <w:rsid w:val="00F5060E"/>
    <w:rsid w:val="00F507D1"/>
    <w:rsid w:val="00F519CE"/>
    <w:rsid w:val="00F51ADA"/>
    <w:rsid w:val="00F53419"/>
    <w:rsid w:val="00F53E33"/>
    <w:rsid w:val="00F57732"/>
    <w:rsid w:val="00F60203"/>
    <w:rsid w:val="00F6038F"/>
    <w:rsid w:val="00F607C5"/>
    <w:rsid w:val="00F60DEA"/>
    <w:rsid w:val="00F61EE5"/>
    <w:rsid w:val="00F6302A"/>
    <w:rsid w:val="00F63950"/>
    <w:rsid w:val="00F64B61"/>
    <w:rsid w:val="00F64C2B"/>
    <w:rsid w:val="00F651BE"/>
    <w:rsid w:val="00F67BA0"/>
    <w:rsid w:val="00F67F53"/>
    <w:rsid w:val="00F703BE"/>
    <w:rsid w:val="00F70532"/>
    <w:rsid w:val="00F71C64"/>
    <w:rsid w:val="00F71F69"/>
    <w:rsid w:val="00F7226C"/>
    <w:rsid w:val="00F72B72"/>
    <w:rsid w:val="00F74BB9"/>
    <w:rsid w:val="00F75582"/>
    <w:rsid w:val="00F76EFA"/>
    <w:rsid w:val="00F804BE"/>
    <w:rsid w:val="00F817CE"/>
    <w:rsid w:val="00F81A80"/>
    <w:rsid w:val="00F8249C"/>
    <w:rsid w:val="00F8361B"/>
    <w:rsid w:val="00F8456C"/>
    <w:rsid w:val="00F859D8"/>
    <w:rsid w:val="00F868F5"/>
    <w:rsid w:val="00F86C36"/>
    <w:rsid w:val="00F90289"/>
    <w:rsid w:val="00F90470"/>
    <w:rsid w:val="00F9056A"/>
    <w:rsid w:val="00F90761"/>
    <w:rsid w:val="00F90F8D"/>
    <w:rsid w:val="00F92782"/>
    <w:rsid w:val="00F93811"/>
    <w:rsid w:val="00F93AA9"/>
    <w:rsid w:val="00F96985"/>
    <w:rsid w:val="00F97615"/>
    <w:rsid w:val="00F97838"/>
    <w:rsid w:val="00FA0C6D"/>
    <w:rsid w:val="00FA1829"/>
    <w:rsid w:val="00FA2BB3"/>
    <w:rsid w:val="00FA42FE"/>
    <w:rsid w:val="00FA44DD"/>
    <w:rsid w:val="00FA5DAC"/>
    <w:rsid w:val="00FB3CF9"/>
    <w:rsid w:val="00FB4C80"/>
    <w:rsid w:val="00FB6A6A"/>
    <w:rsid w:val="00FC1637"/>
    <w:rsid w:val="00FC7429"/>
    <w:rsid w:val="00FD07F6"/>
    <w:rsid w:val="00FD16A9"/>
    <w:rsid w:val="00FD1B05"/>
    <w:rsid w:val="00FD1CAD"/>
    <w:rsid w:val="00FD1D0D"/>
    <w:rsid w:val="00FD1EC8"/>
    <w:rsid w:val="00FD24DD"/>
    <w:rsid w:val="00FD3EFD"/>
    <w:rsid w:val="00FD47ED"/>
    <w:rsid w:val="00FD547F"/>
    <w:rsid w:val="00FD7236"/>
    <w:rsid w:val="00FD73A0"/>
    <w:rsid w:val="00FD74DB"/>
    <w:rsid w:val="00FD7660"/>
    <w:rsid w:val="00FE0655"/>
    <w:rsid w:val="00FE21D0"/>
    <w:rsid w:val="00FE2365"/>
    <w:rsid w:val="00FE37D7"/>
    <w:rsid w:val="00FE4C7B"/>
    <w:rsid w:val="00FE5F10"/>
    <w:rsid w:val="00FE7336"/>
    <w:rsid w:val="00FE787C"/>
    <w:rsid w:val="00FF1690"/>
    <w:rsid w:val="00FF1E69"/>
    <w:rsid w:val="00FF2C37"/>
    <w:rsid w:val="00FF2EDA"/>
    <w:rsid w:val="00FF45A5"/>
    <w:rsid w:val="00FF532B"/>
    <w:rsid w:val="00FF5C91"/>
    <w:rsid w:val="6E673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14B2D8"/>
  <w15:docId w15:val="{5DF70D4D-E050-4036-AB51-4CB36C617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rsid w:val="00973137"/>
    <w:pPr>
      <w:spacing w:after="160" w:line="259" w:lineRule="auto"/>
    </w:pPr>
    <w:rPr>
      <w:rFonts w:ascii="Arial" w:eastAsiaTheme="minorHAnsi" w:hAnsi="Arial" w:cstheme="minorBidi"/>
      <w:szCs w:val="22"/>
      <w:lang w:eastAsia="en-US"/>
    </w:rPr>
  </w:style>
  <w:style w:type="paragraph" w:styleId="1">
    <w:name w:val="heading 1"/>
    <w:next w:val="a1"/>
    <w:link w:val="10"/>
    <w:qFormat/>
    <w:rsid w:val="0097313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1">
    <w:name w:val="heading 2"/>
    <w:basedOn w:val="1"/>
    <w:next w:val="a1"/>
    <w:link w:val="22"/>
    <w:qFormat/>
    <w:rsid w:val="0097313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2"/>
    <w:qFormat/>
    <w:rsid w:val="00973137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1"/>
    <w:qFormat/>
    <w:rsid w:val="00973137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rsid w:val="0097313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973137"/>
    <w:pPr>
      <w:outlineLvl w:val="5"/>
    </w:pPr>
  </w:style>
  <w:style w:type="paragraph" w:styleId="7">
    <w:name w:val="heading 7"/>
    <w:basedOn w:val="H6"/>
    <w:next w:val="a1"/>
    <w:link w:val="70"/>
    <w:qFormat/>
    <w:rsid w:val="00973137"/>
    <w:pPr>
      <w:outlineLvl w:val="6"/>
    </w:pPr>
  </w:style>
  <w:style w:type="paragraph" w:styleId="8">
    <w:name w:val="heading 8"/>
    <w:basedOn w:val="1"/>
    <w:next w:val="a1"/>
    <w:link w:val="80"/>
    <w:qFormat/>
    <w:rsid w:val="00973137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973137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rsid w:val="00973137"/>
    <w:pPr>
      <w:ind w:left="1985" w:hanging="1985"/>
      <w:outlineLvl w:val="9"/>
    </w:pPr>
    <w:rPr>
      <w:sz w:val="20"/>
    </w:rPr>
  </w:style>
  <w:style w:type="paragraph" w:styleId="33">
    <w:name w:val="List 3"/>
    <w:basedOn w:val="23"/>
    <w:rsid w:val="00973137"/>
    <w:pPr>
      <w:ind w:left="1135"/>
    </w:pPr>
  </w:style>
  <w:style w:type="paragraph" w:styleId="23">
    <w:name w:val="List 2"/>
    <w:basedOn w:val="a5"/>
    <w:rsid w:val="00973137"/>
    <w:pPr>
      <w:ind w:left="851"/>
    </w:pPr>
    <w:rPr>
      <w:lang w:eastAsia="ja-JP"/>
    </w:rPr>
  </w:style>
  <w:style w:type="paragraph" w:styleId="a5">
    <w:name w:val="List"/>
    <w:basedOn w:val="a6"/>
    <w:qFormat/>
    <w:rsid w:val="00973137"/>
    <w:pPr>
      <w:ind w:left="568" w:hanging="284"/>
    </w:pPr>
  </w:style>
  <w:style w:type="paragraph" w:styleId="a6">
    <w:name w:val="Body Text"/>
    <w:basedOn w:val="a1"/>
    <w:link w:val="a7"/>
    <w:rsid w:val="00973137"/>
    <w:pPr>
      <w:spacing w:after="120"/>
      <w:jc w:val="both"/>
    </w:pPr>
    <w:rPr>
      <w:lang w:eastAsia="zh-CN"/>
    </w:rPr>
  </w:style>
  <w:style w:type="paragraph" w:styleId="TOC7">
    <w:name w:val="toc 7"/>
    <w:basedOn w:val="TOC6"/>
    <w:next w:val="a1"/>
    <w:uiPriority w:val="39"/>
    <w:rsid w:val="00973137"/>
    <w:pPr>
      <w:ind w:left="2268" w:hanging="2268"/>
    </w:pPr>
  </w:style>
  <w:style w:type="paragraph" w:styleId="TOC6">
    <w:name w:val="toc 6"/>
    <w:basedOn w:val="TOC5"/>
    <w:next w:val="a1"/>
    <w:uiPriority w:val="39"/>
    <w:rsid w:val="00973137"/>
    <w:pPr>
      <w:ind w:left="1985" w:hanging="1985"/>
    </w:pPr>
  </w:style>
  <w:style w:type="paragraph" w:styleId="TOC5">
    <w:name w:val="toc 5"/>
    <w:basedOn w:val="TOC4"/>
    <w:next w:val="a1"/>
    <w:uiPriority w:val="39"/>
    <w:qFormat/>
    <w:rsid w:val="00973137"/>
    <w:pPr>
      <w:ind w:left="1701" w:hanging="1701"/>
    </w:pPr>
  </w:style>
  <w:style w:type="paragraph" w:styleId="TOC4">
    <w:name w:val="toc 4"/>
    <w:basedOn w:val="TOC3"/>
    <w:next w:val="a1"/>
    <w:uiPriority w:val="39"/>
    <w:qFormat/>
    <w:rsid w:val="00973137"/>
    <w:pPr>
      <w:ind w:left="1418" w:hanging="1418"/>
    </w:pPr>
  </w:style>
  <w:style w:type="paragraph" w:styleId="TOC3">
    <w:name w:val="toc 3"/>
    <w:basedOn w:val="TOC2"/>
    <w:next w:val="a1"/>
    <w:uiPriority w:val="39"/>
    <w:qFormat/>
    <w:rsid w:val="00973137"/>
    <w:pPr>
      <w:ind w:left="1134" w:hanging="1134"/>
    </w:pPr>
  </w:style>
  <w:style w:type="paragraph" w:styleId="TOC2">
    <w:name w:val="toc 2"/>
    <w:basedOn w:val="TOC1"/>
    <w:next w:val="a1"/>
    <w:uiPriority w:val="39"/>
    <w:qFormat/>
    <w:rsid w:val="0097313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qFormat/>
    <w:rsid w:val="0097313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ja-JP"/>
    </w:rPr>
  </w:style>
  <w:style w:type="paragraph" w:styleId="20">
    <w:name w:val="List Number 2"/>
    <w:basedOn w:val="a"/>
    <w:qFormat/>
    <w:rsid w:val="00973137"/>
    <w:pPr>
      <w:numPr>
        <w:numId w:val="1"/>
      </w:numPr>
    </w:pPr>
  </w:style>
  <w:style w:type="paragraph" w:styleId="a">
    <w:name w:val="List Number"/>
    <w:basedOn w:val="a5"/>
    <w:qFormat/>
    <w:rsid w:val="00973137"/>
    <w:pPr>
      <w:numPr>
        <w:numId w:val="2"/>
      </w:numPr>
    </w:pPr>
    <w:rPr>
      <w:lang w:eastAsia="ja-JP"/>
    </w:rPr>
  </w:style>
  <w:style w:type="paragraph" w:styleId="4">
    <w:name w:val="List Bullet 4"/>
    <w:basedOn w:val="30"/>
    <w:rsid w:val="00973137"/>
    <w:pPr>
      <w:numPr>
        <w:numId w:val="3"/>
      </w:numPr>
    </w:pPr>
  </w:style>
  <w:style w:type="paragraph" w:styleId="30">
    <w:name w:val="List Bullet 3"/>
    <w:basedOn w:val="2"/>
    <w:rsid w:val="00973137"/>
    <w:pPr>
      <w:numPr>
        <w:numId w:val="4"/>
      </w:numPr>
    </w:pPr>
  </w:style>
  <w:style w:type="paragraph" w:styleId="2">
    <w:name w:val="List Bullet 2"/>
    <w:basedOn w:val="a0"/>
    <w:rsid w:val="00973137"/>
    <w:pPr>
      <w:numPr>
        <w:numId w:val="5"/>
      </w:numPr>
    </w:pPr>
  </w:style>
  <w:style w:type="paragraph" w:styleId="a0">
    <w:name w:val="List Bullet"/>
    <w:basedOn w:val="a5"/>
    <w:rsid w:val="00973137"/>
    <w:pPr>
      <w:numPr>
        <w:numId w:val="6"/>
      </w:numPr>
    </w:pPr>
    <w:rPr>
      <w:lang w:eastAsia="ja-JP"/>
    </w:rPr>
  </w:style>
  <w:style w:type="paragraph" w:styleId="a8">
    <w:name w:val="caption"/>
    <w:basedOn w:val="a1"/>
    <w:next w:val="a1"/>
    <w:qFormat/>
    <w:rsid w:val="00973137"/>
    <w:pPr>
      <w:spacing w:before="120" w:after="120"/>
    </w:pPr>
    <w:rPr>
      <w:b/>
      <w:lang w:eastAsia="en-GB"/>
    </w:rPr>
  </w:style>
  <w:style w:type="paragraph" w:styleId="a9">
    <w:name w:val="Document Map"/>
    <w:basedOn w:val="a1"/>
    <w:link w:val="aa"/>
    <w:qFormat/>
    <w:rsid w:val="00973137"/>
    <w:pPr>
      <w:shd w:val="clear" w:color="auto" w:fill="000080"/>
    </w:pPr>
    <w:rPr>
      <w:rFonts w:ascii="Tahoma" w:hAnsi="Tahoma" w:cs="Tahoma"/>
    </w:rPr>
  </w:style>
  <w:style w:type="paragraph" w:styleId="ab">
    <w:name w:val="annotation text"/>
    <w:basedOn w:val="a1"/>
    <w:link w:val="ac"/>
    <w:uiPriority w:val="99"/>
    <w:qFormat/>
    <w:rsid w:val="00973137"/>
  </w:style>
  <w:style w:type="paragraph" w:styleId="3">
    <w:name w:val="List Number 3"/>
    <w:basedOn w:val="20"/>
    <w:rsid w:val="00973137"/>
    <w:pPr>
      <w:numPr>
        <w:numId w:val="7"/>
      </w:numPr>
      <w:contextualSpacing/>
    </w:pPr>
  </w:style>
  <w:style w:type="paragraph" w:styleId="ad">
    <w:name w:val="List Continue"/>
    <w:basedOn w:val="a1"/>
    <w:rsid w:val="00973137"/>
    <w:pPr>
      <w:spacing w:after="120"/>
      <w:ind w:left="283"/>
      <w:contextualSpacing/>
    </w:pPr>
  </w:style>
  <w:style w:type="paragraph" w:styleId="ae">
    <w:name w:val="Plain Text"/>
    <w:basedOn w:val="a1"/>
    <w:link w:val="af"/>
    <w:rsid w:val="00973137"/>
    <w:rPr>
      <w:rFonts w:ascii="Courier New" w:hAnsi="Courier New"/>
      <w:lang w:val="nb-NO"/>
    </w:rPr>
  </w:style>
  <w:style w:type="paragraph" w:styleId="5">
    <w:name w:val="List Bullet 5"/>
    <w:basedOn w:val="4"/>
    <w:rsid w:val="00973137"/>
    <w:pPr>
      <w:numPr>
        <w:numId w:val="8"/>
      </w:numPr>
    </w:pPr>
  </w:style>
  <w:style w:type="paragraph" w:styleId="TOC8">
    <w:name w:val="toc 8"/>
    <w:basedOn w:val="TOC1"/>
    <w:next w:val="a1"/>
    <w:uiPriority w:val="39"/>
    <w:qFormat/>
    <w:rsid w:val="00973137"/>
    <w:pPr>
      <w:spacing w:before="180"/>
      <w:ind w:left="2693" w:hanging="2693"/>
    </w:pPr>
    <w:rPr>
      <w:b/>
    </w:rPr>
  </w:style>
  <w:style w:type="paragraph" w:styleId="af0">
    <w:name w:val="Balloon Text"/>
    <w:basedOn w:val="a1"/>
    <w:link w:val="af1"/>
    <w:rsid w:val="00973137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footer"/>
    <w:basedOn w:val="af3"/>
    <w:link w:val="af4"/>
    <w:rsid w:val="00973137"/>
    <w:pPr>
      <w:jc w:val="center"/>
    </w:pPr>
    <w:rPr>
      <w:i/>
    </w:rPr>
  </w:style>
  <w:style w:type="paragraph" w:styleId="af3">
    <w:name w:val="header"/>
    <w:link w:val="af5"/>
    <w:qFormat/>
    <w:rsid w:val="0097313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f6">
    <w:name w:val="index heading"/>
    <w:basedOn w:val="a1"/>
    <w:next w:val="a1"/>
    <w:rsid w:val="00973137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af7">
    <w:name w:val="footnote text"/>
    <w:basedOn w:val="a1"/>
    <w:link w:val="af8"/>
    <w:rsid w:val="00973137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973137"/>
    <w:pPr>
      <w:ind w:left="1702"/>
    </w:pPr>
  </w:style>
  <w:style w:type="paragraph" w:styleId="42">
    <w:name w:val="List 4"/>
    <w:basedOn w:val="33"/>
    <w:rsid w:val="00973137"/>
    <w:pPr>
      <w:ind w:left="1418"/>
    </w:pPr>
  </w:style>
  <w:style w:type="paragraph" w:styleId="af9">
    <w:name w:val="table of figures"/>
    <w:basedOn w:val="a6"/>
    <w:next w:val="a1"/>
    <w:uiPriority w:val="99"/>
    <w:rsid w:val="00973137"/>
    <w:pPr>
      <w:ind w:left="1701" w:hanging="1701"/>
      <w:jc w:val="left"/>
    </w:pPr>
    <w:rPr>
      <w:b/>
    </w:rPr>
  </w:style>
  <w:style w:type="paragraph" w:styleId="TOC9">
    <w:name w:val="toc 9"/>
    <w:basedOn w:val="TOC8"/>
    <w:next w:val="a1"/>
    <w:uiPriority w:val="39"/>
    <w:rsid w:val="00973137"/>
    <w:pPr>
      <w:ind w:left="1418" w:hanging="1418"/>
    </w:pPr>
  </w:style>
  <w:style w:type="paragraph" w:styleId="24">
    <w:name w:val="List Continue 2"/>
    <w:basedOn w:val="a1"/>
    <w:rsid w:val="00973137"/>
    <w:pPr>
      <w:spacing w:after="120"/>
      <w:ind w:left="566"/>
      <w:contextualSpacing/>
    </w:pPr>
  </w:style>
  <w:style w:type="paragraph" w:styleId="11">
    <w:name w:val="index 1"/>
    <w:basedOn w:val="a1"/>
    <w:next w:val="a1"/>
    <w:qFormat/>
    <w:rsid w:val="00973137"/>
    <w:pPr>
      <w:keepLines/>
      <w:spacing w:after="0"/>
    </w:pPr>
  </w:style>
  <w:style w:type="paragraph" w:styleId="25">
    <w:name w:val="index 2"/>
    <w:basedOn w:val="11"/>
    <w:next w:val="a1"/>
    <w:qFormat/>
    <w:rsid w:val="00973137"/>
    <w:pPr>
      <w:ind w:left="284"/>
    </w:pPr>
  </w:style>
  <w:style w:type="paragraph" w:styleId="afa">
    <w:name w:val="annotation subject"/>
    <w:basedOn w:val="ab"/>
    <w:next w:val="ab"/>
    <w:link w:val="afb"/>
    <w:rsid w:val="00973137"/>
    <w:rPr>
      <w:b/>
      <w:bCs/>
    </w:rPr>
  </w:style>
  <w:style w:type="table" w:styleId="afc">
    <w:name w:val="Table Grid"/>
    <w:basedOn w:val="a3"/>
    <w:qFormat/>
    <w:rsid w:val="00973137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Strong"/>
    <w:uiPriority w:val="22"/>
    <w:qFormat/>
    <w:rsid w:val="00973137"/>
    <w:rPr>
      <w:b/>
      <w:bCs/>
    </w:rPr>
  </w:style>
  <w:style w:type="character" w:styleId="afe">
    <w:name w:val="page number"/>
    <w:basedOn w:val="a2"/>
    <w:rsid w:val="00973137"/>
  </w:style>
  <w:style w:type="character" w:styleId="aff">
    <w:name w:val="FollowedHyperlink"/>
    <w:unhideWhenUsed/>
    <w:rsid w:val="00973137"/>
    <w:rPr>
      <w:color w:val="800080"/>
      <w:u w:val="single"/>
    </w:rPr>
  </w:style>
  <w:style w:type="character" w:styleId="aff0">
    <w:name w:val="Emphasis"/>
    <w:qFormat/>
    <w:rsid w:val="00973137"/>
    <w:rPr>
      <w:i/>
      <w:iCs/>
    </w:rPr>
  </w:style>
  <w:style w:type="character" w:styleId="aff1">
    <w:name w:val="Hyperlink"/>
    <w:uiPriority w:val="99"/>
    <w:qFormat/>
    <w:rsid w:val="00973137"/>
    <w:rPr>
      <w:color w:val="0000FF"/>
      <w:u w:val="single"/>
    </w:rPr>
  </w:style>
  <w:style w:type="character" w:styleId="HTML">
    <w:name w:val="HTML Code"/>
    <w:uiPriority w:val="99"/>
    <w:unhideWhenUsed/>
    <w:rsid w:val="00973137"/>
    <w:rPr>
      <w:rFonts w:ascii="Courier New" w:eastAsia="Times New Roman" w:hAnsi="Courier New" w:cs="Courier New"/>
      <w:sz w:val="20"/>
      <w:szCs w:val="20"/>
    </w:rPr>
  </w:style>
  <w:style w:type="character" w:styleId="aff2">
    <w:name w:val="annotation reference"/>
    <w:uiPriority w:val="99"/>
    <w:qFormat/>
    <w:rsid w:val="00973137"/>
    <w:rPr>
      <w:sz w:val="16"/>
      <w:szCs w:val="16"/>
    </w:rPr>
  </w:style>
  <w:style w:type="character" w:styleId="aff3">
    <w:name w:val="footnote reference"/>
    <w:rsid w:val="00973137"/>
    <w:rPr>
      <w:b/>
      <w:position w:val="6"/>
      <w:sz w:val="16"/>
    </w:rPr>
  </w:style>
  <w:style w:type="paragraph" w:customStyle="1" w:styleId="Figure">
    <w:name w:val="Figure"/>
    <w:basedOn w:val="a1"/>
    <w:next w:val="a8"/>
    <w:qFormat/>
    <w:rsid w:val="00973137"/>
    <w:pPr>
      <w:keepNext/>
      <w:keepLines/>
      <w:spacing w:before="180"/>
      <w:jc w:val="center"/>
    </w:pPr>
  </w:style>
  <w:style w:type="paragraph" w:customStyle="1" w:styleId="3GPPHeader">
    <w:name w:val="3GPP_Header"/>
    <w:basedOn w:val="a6"/>
    <w:rsid w:val="0097313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a1"/>
    <w:next w:val="a1"/>
    <w:rsid w:val="00973137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rsid w:val="00973137"/>
    <w:rPr>
      <w:color w:val="FF0000"/>
      <w:lang w:val="zh-CN" w:eastAsia="zh-CN"/>
    </w:rPr>
  </w:style>
  <w:style w:type="paragraph" w:customStyle="1" w:styleId="NO">
    <w:name w:val="NO"/>
    <w:basedOn w:val="a1"/>
    <w:link w:val="NOChar"/>
    <w:rsid w:val="00973137"/>
    <w:pPr>
      <w:keepLines/>
      <w:ind w:left="1135" w:hanging="851"/>
    </w:pPr>
  </w:style>
  <w:style w:type="paragraph" w:customStyle="1" w:styleId="Reference">
    <w:name w:val="Reference"/>
    <w:basedOn w:val="a6"/>
    <w:rsid w:val="00973137"/>
    <w:pPr>
      <w:numPr>
        <w:numId w:val="9"/>
      </w:numPr>
    </w:pPr>
  </w:style>
  <w:style w:type="character" w:customStyle="1" w:styleId="10">
    <w:name w:val="标题 1 字符"/>
    <w:link w:val="1"/>
    <w:rsid w:val="00973137"/>
    <w:rPr>
      <w:rFonts w:ascii="Arial" w:hAnsi="Arial"/>
      <w:sz w:val="36"/>
      <w:lang w:eastAsia="ja-JP"/>
    </w:rPr>
  </w:style>
  <w:style w:type="paragraph" w:customStyle="1" w:styleId="B1">
    <w:name w:val="B1"/>
    <w:basedOn w:val="a5"/>
    <w:link w:val="B1Char1"/>
    <w:rsid w:val="00973137"/>
    <w:rPr>
      <w:rFonts w:ascii="Times New Roman" w:hAnsi="Times New Roman"/>
    </w:rPr>
  </w:style>
  <w:style w:type="paragraph" w:customStyle="1" w:styleId="B2">
    <w:name w:val="B2"/>
    <w:basedOn w:val="23"/>
    <w:link w:val="B2Char"/>
    <w:rsid w:val="00973137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973137"/>
    <w:rPr>
      <w:rFonts w:ascii="Times New Roman" w:hAnsi="Times New Roman"/>
    </w:rPr>
  </w:style>
  <w:style w:type="paragraph" w:customStyle="1" w:styleId="B4">
    <w:name w:val="B4"/>
    <w:basedOn w:val="42"/>
    <w:link w:val="B4Char"/>
    <w:rsid w:val="00973137"/>
    <w:rPr>
      <w:rFonts w:ascii="Times New Roman" w:hAnsi="Times New Roman"/>
    </w:rPr>
  </w:style>
  <w:style w:type="paragraph" w:customStyle="1" w:styleId="Proposal">
    <w:name w:val="Proposal"/>
    <w:basedOn w:val="a6"/>
    <w:qFormat/>
    <w:rsid w:val="00973137"/>
    <w:pPr>
      <w:numPr>
        <w:numId w:val="10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a7">
    <w:name w:val="正文文本 字符"/>
    <w:link w:val="a6"/>
    <w:rsid w:val="00973137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973137"/>
    <w:rPr>
      <w:rFonts w:ascii="Times New Roman" w:hAnsi="Times New Roman"/>
    </w:rPr>
  </w:style>
  <w:style w:type="paragraph" w:customStyle="1" w:styleId="EX">
    <w:name w:val="EX"/>
    <w:basedOn w:val="a1"/>
    <w:rsid w:val="00973137"/>
    <w:pPr>
      <w:keepLines/>
      <w:ind w:left="1702" w:hanging="1418"/>
    </w:pPr>
  </w:style>
  <w:style w:type="paragraph" w:customStyle="1" w:styleId="EW">
    <w:name w:val="EW"/>
    <w:basedOn w:val="EX"/>
    <w:rsid w:val="00973137"/>
    <w:pPr>
      <w:spacing w:after="0"/>
    </w:pPr>
  </w:style>
  <w:style w:type="paragraph" w:customStyle="1" w:styleId="TAL">
    <w:name w:val="TAL"/>
    <w:basedOn w:val="a1"/>
    <w:link w:val="TALCar"/>
    <w:rsid w:val="00973137"/>
    <w:pPr>
      <w:keepNext/>
      <w:keepLines/>
      <w:spacing w:after="0"/>
    </w:pPr>
    <w:rPr>
      <w:sz w:val="18"/>
      <w:lang w:val="zh-CN" w:eastAsia="zh-CN"/>
    </w:rPr>
  </w:style>
  <w:style w:type="paragraph" w:customStyle="1" w:styleId="TAC">
    <w:name w:val="TAC"/>
    <w:basedOn w:val="TAL"/>
    <w:link w:val="TACChar"/>
    <w:qFormat/>
    <w:rsid w:val="00973137"/>
    <w:pPr>
      <w:jc w:val="center"/>
    </w:pPr>
  </w:style>
  <w:style w:type="paragraph" w:customStyle="1" w:styleId="TAH">
    <w:name w:val="TAH"/>
    <w:basedOn w:val="TAC"/>
    <w:link w:val="TAHCar"/>
    <w:qFormat/>
    <w:rsid w:val="00973137"/>
    <w:rPr>
      <w:b/>
    </w:rPr>
  </w:style>
  <w:style w:type="paragraph" w:customStyle="1" w:styleId="TAN">
    <w:name w:val="TAN"/>
    <w:basedOn w:val="TAL"/>
    <w:link w:val="TANChar"/>
    <w:qFormat/>
    <w:rsid w:val="00973137"/>
    <w:pPr>
      <w:ind w:left="851" w:hanging="851"/>
    </w:pPr>
  </w:style>
  <w:style w:type="paragraph" w:customStyle="1" w:styleId="TAR">
    <w:name w:val="TAR"/>
    <w:basedOn w:val="TAL"/>
    <w:rsid w:val="00973137"/>
    <w:pPr>
      <w:jc w:val="right"/>
    </w:pPr>
  </w:style>
  <w:style w:type="paragraph" w:customStyle="1" w:styleId="TH">
    <w:name w:val="TH"/>
    <w:basedOn w:val="a1"/>
    <w:link w:val="THChar"/>
    <w:rsid w:val="00973137"/>
    <w:pPr>
      <w:keepNext/>
      <w:keepLines/>
      <w:spacing w:before="60"/>
      <w:jc w:val="center"/>
    </w:pPr>
    <w:rPr>
      <w:b/>
      <w:lang w:val="zh-CN" w:eastAsia="zh-CN"/>
    </w:rPr>
  </w:style>
  <w:style w:type="paragraph" w:customStyle="1" w:styleId="TF">
    <w:name w:val="TF"/>
    <w:basedOn w:val="TH"/>
    <w:link w:val="TFChar"/>
    <w:rsid w:val="00973137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973137"/>
    <w:pPr>
      <w:outlineLvl w:val="9"/>
    </w:pPr>
  </w:style>
  <w:style w:type="paragraph" w:customStyle="1" w:styleId="ZA">
    <w:name w:val="ZA"/>
    <w:rsid w:val="0097313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rsid w:val="0097313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rsid w:val="0097313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rsid w:val="0097313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  <w:rsid w:val="00973137"/>
  </w:style>
  <w:style w:type="paragraph" w:customStyle="1" w:styleId="ZH">
    <w:name w:val="ZH"/>
    <w:rsid w:val="0097313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rsid w:val="009731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rsid w:val="0097313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7313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rsid w:val="00973137"/>
    <w:pPr>
      <w:framePr w:wrap="notBeside" w:y="16161"/>
    </w:pPr>
  </w:style>
  <w:style w:type="paragraph" w:customStyle="1" w:styleId="FP">
    <w:name w:val="FP"/>
    <w:basedOn w:val="a1"/>
    <w:rsid w:val="00973137"/>
    <w:pPr>
      <w:spacing w:after="0"/>
    </w:pPr>
  </w:style>
  <w:style w:type="paragraph" w:customStyle="1" w:styleId="Observation">
    <w:name w:val="Observation"/>
    <w:basedOn w:val="Proposal"/>
    <w:qFormat/>
    <w:rsid w:val="00973137"/>
    <w:pPr>
      <w:numPr>
        <w:numId w:val="11"/>
      </w:numPr>
      <w:tabs>
        <w:tab w:val="clear" w:pos="1304"/>
      </w:tabs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sid w:val="00973137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973137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973137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973137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973137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973137"/>
    <w:pPr>
      <w:ind w:left="1985"/>
    </w:pPr>
  </w:style>
  <w:style w:type="character" w:customStyle="1" w:styleId="B6Char">
    <w:name w:val="B6 Char"/>
    <w:link w:val="B6"/>
    <w:rsid w:val="00973137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973137"/>
    <w:pPr>
      <w:ind w:left="2269"/>
    </w:pPr>
  </w:style>
  <w:style w:type="character" w:customStyle="1" w:styleId="B7Char">
    <w:name w:val="B7 Char"/>
    <w:basedOn w:val="B6Char"/>
    <w:link w:val="B7"/>
    <w:rsid w:val="00973137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973137"/>
    <w:pPr>
      <w:ind w:left="2552"/>
    </w:pPr>
  </w:style>
  <w:style w:type="character" w:customStyle="1" w:styleId="af1">
    <w:name w:val="批注框文本 字符"/>
    <w:link w:val="af0"/>
    <w:rsid w:val="00973137"/>
    <w:rPr>
      <w:rFonts w:ascii="Segoe UI" w:hAnsi="Segoe UI" w:cs="Segoe UI"/>
      <w:sz w:val="18"/>
      <w:szCs w:val="18"/>
      <w:lang w:eastAsia="ja-JP"/>
    </w:rPr>
  </w:style>
  <w:style w:type="character" w:customStyle="1" w:styleId="ac">
    <w:name w:val="批注文字 字符"/>
    <w:link w:val="ab"/>
    <w:uiPriority w:val="99"/>
    <w:qFormat/>
    <w:rsid w:val="00973137"/>
    <w:rPr>
      <w:rFonts w:ascii="Times New Roman" w:hAnsi="Times New Roman"/>
      <w:lang w:eastAsia="ja-JP"/>
    </w:rPr>
  </w:style>
  <w:style w:type="character" w:customStyle="1" w:styleId="afb">
    <w:name w:val="批注主题 字符"/>
    <w:link w:val="afa"/>
    <w:rsid w:val="00973137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973137"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rsid w:val="00973137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973137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zh-CN" w:eastAsia="zh-CN"/>
    </w:rPr>
  </w:style>
  <w:style w:type="character" w:customStyle="1" w:styleId="Doc-text2Char">
    <w:name w:val="Doc-text2 Char"/>
    <w:link w:val="Doc-text2"/>
    <w:locked/>
    <w:rsid w:val="00973137"/>
    <w:rPr>
      <w:rFonts w:ascii="Arial" w:eastAsia="MS Mincho" w:hAnsi="Arial"/>
      <w:szCs w:val="24"/>
      <w:lang w:val="zh-CN" w:eastAsia="zh-CN"/>
    </w:rPr>
  </w:style>
  <w:style w:type="character" w:customStyle="1" w:styleId="aa">
    <w:name w:val="文档结构图 字符"/>
    <w:link w:val="a9"/>
    <w:rsid w:val="00973137"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sid w:val="00973137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973137"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a1"/>
    <w:next w:val="a1"/>
    <w:rsid w:val="00973137"/>
    <w:pPr>
      <w:numPr>
        <w:numId w:val="12"/>
      </w:numPr>
      <w:spacing w:before="40" w:after="0"/>
    </w:pPr>
    <w:rPr>
      <w:rFonts w:eastAsia="MS Mincho"/>
      <w:b/>
      <w:szCs w:val="24"/>
      <w:lang w:eastAsia="en-GB"/>
    </w:rPr>
  </w:style>
  <w:style w:type="paragraph" w:customStyle="1" w:styleId="FigureTitle">
    <w:name w:val="Figure_Title"/>
    <w:basedOn w:val="a1"/>
    <w:next w:val="a1"/>
    <w:rsid w:val="0097313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af5">
    <w:name w:val="页眉 字符"/>
    <w:link w:val="af3"/>
    <w:rsid w:val="00973137"/>
    <w:rPr>
      <w:rFonts w:ascii="Arial" w:hAnsi="Arial"/>
      <w:b/>
      <w:sz w:val="18"/>
      <w:lang w:eastAsia="ja-JP"/>
    </w:rPr>
  </w:style>
  <w:style w:type="character" w:customStyle="1" w:styleId="af4">
    <w:name w:val="页脚 字符"/>
    <w:link w:val="af2"/>
    <w:rsid w:val="00973137"/>
    <w:rPr>
      <w:rFonts w:ascii="Arial" w:hAnsi="Arial"/>
      <w:b/>
      <w:i/>
      <w:sz w:val="18"/>
      <w:lang w:eastAsia="ja-JP"/>
    </w:rPr>
  </w:style>
  <w:style w:type="character" w:customStyle="1" w:styleId="af8">
    <w:name w:val="脚注文本 字符"/>
    <w:link w:val="af7"/>
    <w:rsid w:val="00973137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973137"/>
    <w:rPr>
      <w:i/>
      <w:color w:val="0000FF"/>
    </w:rPr>
  </w:style>
  <w:style w:type="character" w:customStyle="1" w:styleId="22">
    <w:name w:val="标题 2 字符"/>
    <w:link w:val="21"/>
    <w:rsid w:val="00973137"/>
    <w:rPr>
      <w:rFonts w:ascii="Arial" w:hAnsi="Arial"/>
      <w:sz w:val="32"/>
      <w:lang w:eastAsia="ja-JP"/>
    </w:rPr>
  </w:style>
  <w:style w:type="character" w:customStyle="1" w:styleId="32">
    <w:name w:val="标题 3 字符"/>
    <w:link w:val="31"/>
    <w:rsid w:val="00973137"/>
    <w:rPr>
      <w:rFonts w:ascii="Arial" w:hAnsi="Arial"/>
      <w:sz w:val="28"/>
      <w:lang w:eastAsia="ja-JP"/>
    </w:rPr>
  </w:style>
  <w:style w:type="character" w:customStyle="1" w:styleId="41">
    <w:name w:val="标题 4 字符"/>
    <w:link w:val="40"/>
    <w:rsid w:val="00973137"/>
    <w:rPr>
      <w:rFonts w:ascii="Arial" w:hAnsi="Arial"/>
      <w:sz w:val="24"/>
      <w:lang w:eastAsia="ja-JP"/>
    </w:rPr>
  </w:style>
  <w:style w:type="character" w:customStyle="1" w:styleId="51">
    <w:name w:val="标题 5 字符"/>
    <w:link w:val="50"/>
    <w:rsid w:val="00973137"/>
    <w:rPr>
      <w:rFonts w:ascii="Arial" w:hAnsi="Arial"/>
      <w:sz w:val="22"/>
      <w:lang w:eastAsia="ja-JP"/>
    </w:rPr>
  </w:style>
  <w:style w:type="character" w:customStyle="1" w:styleId="60">
    <w:name w:val="标题 6 字符"/>
    <w:link w:val="6"/>
    <w:rsid w:val="00973137"/>
    <w:rPr>
      <w:rFonts w:ascii="Arial" w:hAnsi="Arial"/>
      <w:lang w:eastAsia="ja-JP"/>
    </w:rPr>
  </w:style>
  <w:style w:type="character" w:customStyle="1" w:styleId="70">
    <w:name w:val="标题 7 字符"/>
    <w:link w:val="7"/>
    <w:rsid w:val="00973137"/>
    <w:rPr>
      <w:rFonts w:ascii="Arial" w:hAnsi="Arial"/>
      <w:lang w:eastAsia="ja-JP"/>
    </w:rPr>
  </w:style>
  <w:style w:type="character" w:customStyle="1" w:styleId="80">
    <w:name w:val="标题 8 字符"/>
    <w:link w:val="8"/>
    <w:rsid w:val="00973137"/>
    <w:rPr>
      <w:rFonts w:ascii="Arial" w:hAnsi="Arial"/>
      <w:sz w:val="36"/>
      <w:lang w:eastAsia="ja-JP"/>
    </w:rPr>
  </w:style>
  <w:style w:type="character" w:customStyle="1" w:styleId="90">
    <w:name w:val="标题 9 字符"/>
    <w:link w:val="9"/>
    <w:rsid w:val="00973137"/>
    <w:rPr>
      <w:rFonts w:ascii="Arial" w:hAnsi="Arial"/>
      <w:sz w:val="36"/>
      <w:lang w:eastAsia="ja-JP"/>
    </w:rPr>
  </w:style>
  <w:style w:type="paragraph" w:customStyle="1" w:styleId="LD">
    <w:name w:val="LD"/>
    <w:rsid w:val="0097313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aff4">
    <w:name w:val="List Paragraph"/>
    <w:basedOn w:val="a1"/>
    <w:link w:val="aff5"/>
    <w:uiPriority w:val="34"/>
    <w:qFormat/>
    <w:rsid w:val="00973137"/>
    <w:pPr>
      <w:spacing w:after="0"/>
      <w:ind w:left="720"/>
    </w:pPr>
    <w:rPr>
      <w:rFonts w:ascii="Calibri" w:eastAsia="Calibri" w:hAnsi="Calibri"/>
      <w:sz w:val="22"/>
      <w:lang w:val="zh-CN"/>
    </w:rPr>
  </w:style>
  <w:style w:type="character" w:customStyle="1" w:styleId="aff5">
    <w:name w:val="列表段落 字符"/>
    <w:link w:val="aff4"/>
    <w:uiPriority w:val="34"/>
    <w:qFormat/>
    <w:locked/>
    <w:rsid w:val="00973137"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rsid w:val="00973137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973137"/>
    <w:pPr>
      <w:spacing w:after="0"/>
    </w:pPr>
  </w:style>
  <w:style w:type="paragraph" w:customStyle="1" w:styleId="PL">
    <w:name w:val="PL"/>
    <w:link w:val="PLChar"/>
    <w:qFormat/>
    <w:rsid w:val="0097313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sid w:val="00973137"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af">
    <w:name w:val="纯文本 字符"/>
    <w:link w:val="ae"/>
    <w:rsid w:val="00973137"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sid w:val="00973137"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sid w:val="00973137"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qFormat/>
    <w:rsid w:val="00973137"/>
    <w:rPr>
      <w:rFonts w:ascii="Arial" w:hAnsi="Arial"/>
      <w:b/>
      <w:lang w:val="zh-CN" w:eastAsia="zh-CN"/>
    </w:rPr>
  </w:style>
  <w:style w:type="paragraph" w:customStyle="1" w:styleId="TAJ">
    <w:name w:val="TAJ"/>
    <w:basedOn w:val="TH"/>
    <w:rsid w:val="00973137"/>
  </w:style>
  <w:style w:type="paragraph" w:customStyle="1" w:styleId="TALCharChar">
    <w:name w:val="TAL Char Char"/>
    <w:basedOn w:val="a1"/>
    <w:link w:val="TALCharCharChar"/>
    <w:rsid w:val="00973137"/>
    <w:pPr>
      <w:keepNext/>
      <w:keepLines/>
      <w:spacing w:after="0"/>
    </w:pPr>
    <w:rPr>
      <w:rFonts w:eastAsia="Malgun Gothic"/>
      <w:sz w:val="18"/>
      <w:lang w:val="zh-CN" w:eastAsia="zh-CN"/>
    </w:rPr>
  </w:style>
  <w:style w:type="character" w:customStyle="1" w:styleId="TALCharCharChar">
    <w:name w:val="TAL Char Char Char"/>
    <w:link w:val="TALCharChar"/>
    <w:rsid w:val="00973137"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rsid w:val="00973137"/>
    <w:rPr>
      <w:rFonts w:ascii="Arial" w:hAnsi="Arial"/>
      <w:b/>
      <w:lang w:val="zh-CN" w:eastAsia="zh-CN"/>
    </w:rPr>
  </w:style>
  <w:style w:type="character" w:customStyle="1" w:styleId="12">
    <w:name w:val="明显强调1"/>
    <w:basedOn w:val="a2"/>
    <w:uiPriority w:val="21"/>
    <w:qFormat/>
    <w:rsid w:val="00973137"/>
    <w:rPr>
      <w:i/>
      <w:iCs/>
      <w:color w:val="4472C4" w:themeColor="accent1"/>
    </w:rPr>
  </w:style>
  <w:style w:type="character" w:customStyle="1" w:styleId="UnresolvedMention1">
    <w:name w:val="Unresolved Mention1"/>
    <w:basedOn w:val="a2"/>
    <w:uiPriority w:val="99"/>
    <w:semiHidden/>
    <w:unhideWhenUsed/>
    <w:rsid w:val="00973137"/>
    <w:rPr>
      <w:color w:val="605E5C"/>
      <w:shd w:val="clear" w:color="auto" w:fill="E1DFDD"/>
    </w:rPr>
  </w:style>
  <w:style w:type="character" w:customStyle="1" w:styleId="CRCoverPageChar">
    <w:name w:val="CR Cover Page Char"/>
    <w:rsid w:val="00973137"/>
    <w:rPr>
      <w:rFonts w:ascii="Arial" w:hAnsi="Arial"/>
      <w:lang w:val="en-GB" w:eastAsia="en-US"/>
    </w:rPr>
  </w:style>
  <w:style w:type="paragraph" w:customStyle="1" w:styleId="Heading2Head2A2">
    <w:name w:val="Heading 2.Head2A.2"/>
    <w:basedOn w:val="1"/>
    <w:next w:val="a1"/>
    <w:rsid w:val="00973137"/>
    <w:pPr>
      <w:pBdr>
        <w:top w:val="none" w:sz="0" w:space="0" w:color="auto"/>
      </w:pBdr>
      <w:spacing w:before="180"/>
      <w:outlineLvl w:val="1"/>
    </w:pPr>
    <w:rPr>
      <w:sz w:val="32"/>
      <w:lang w:eastAsia="es-ES"/>
    </w:rPr>
  </w:style>
  <w:style w:type="character" w:customStyle="1" w:styleId="TACChar">
    <w:name w:val="TAC Char"/>
    <w:link w:val="TAC"/>
    <w:qFormat/>
    <w:rsid w:val="0017540B"/>
    <w:rPr>
      <w:rFonts w:ascii="Arial" w:eastAsiaTheme="minorHAnsi" w:hAnsi="Arial" w:cstheme="minorBidi"/>
      <w:sz w:val="18"/>
      <w:szCs w:val="22"/>
      <w:lang w:val="zh-CN"/>
    </w:rPr>
  </w:style>
  <w:style w:type="character" w:customStyle="1" w:styleId="TANChar">
    <w:name w:val="TAN Char"/>
    <w:link w:val="TAN"/>
    <w:qFormat/>
    <w:rsid w:val="0017540B"/>
    <w:rPr>
      <w:rFonts w:ascii="Arial" w:eastAsiaTheme="minorHAnsi" w:hAnsi="Arial" w:cstheme="minorBidi"/>
      <w:sz w:val="18"/>
      <w:szCs w:val="22"/>
      <w:lang w:val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D8022D-2609-4A26-AB06-40B8838EEA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28316912-3617-47ED-AC9E-C8C737496B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1289</TotalTime>
  <Pages>4</Pages>
  <Words>1450</Words>
  <Characters>8269</Characters>
  <Application>Microsoft Office Word</Application>
  <DocSecurity>0</DocSecurity>
  <Lines>68</Lines>
  <Paragraphs>19</Paragraphs>
  <ScaleCrop>false</ScaleCrop>
  <Company>Ericsson</Company>
  <LinksUpToDate>false</LinksUpToDate>
  <CharactersWithSpaces>9700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Asbjörn Grövlen</dc:creator>
  <cp:keywords>3GPP; Ericsson; TDoc</cp:keywords>
  <cp:lastModifiedBy>OPPO2</cp:lastModifiedBy>
  <cp:revision>883</cp:revision>
  <cp:lastPrinted>2008-01-31T07:09:00Z</cp:lastPrinted>
  <dcterms:created xsi:type="dcterms:W3CDTF">2022-07-27T03:17:00Z</dcterms:created>
  <dcterms:modified xsi:type="dcterms:W3CDTF">2022-11-07T11:18:00Z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_2015_ms_pID_725343">
    <vt:lpwstr>(2)ekpUJNi7uArfoMeSMoQ31Q9TC7GwiAYctFCP0tEua1/eguMPV2mzHoT1Rj0JRSoPoW81zOMO
h5tpEV/obZiu5vR6LGl2CjrUlz3XQTVEUJdM0T7LiHxd5FJOGIb/yjNnqGhWe9pMPLRXkOJ5
uKhUVo01Zs5mVKCndoVD/YFucFj3mlXxAspPOm039lLIOsTDFqTHtsRjC/RKvUyqvJXE75t4
4rFsoPKDU99pq/Ir8J</vt:lpwstr>
  </property>
  <property fmtid="{D5CDD505-2E9C-101B-9397-08002B2CF9AE}" pid="5" name="_2015_ms_pID_7253431">
    <vt:lpwstr>J0pycwiYDvaf8k1OK8EyY0cn7+6d0AQPIx1b4LB/qCmtlv9KQ8XcSo
f2ELuylbHR4k/yg2EW+BpMGGE+uQ1SfjQ9ITDd8Ux5mU6MrmoBCbc4XSfa++gq5QavYlrOAX
K2CvlINFaofWsnx+1Fft3GxAzgV22fnHxu9F8pnKOnRsC6gCt97+cwiPFW0oVqzCU0Z0b2kC
NSRqn65rfSdYwWCu</vt:lpwstr>
  </property>
  <property fmtid="{D5CDD505-2E9C-101B-9397-08002B2CF9AE}" pid="6" name="KSOProductBuildVer">
    <vt:lpwstr>2052-11.8.2.9022</vt:lpwstr>
  </property>
  <property fmtid="{D5CDD505-2E9C-101B-9397-08002B2CF9AE}" pid="7" name="CWMf81f4ebc0f70450abf0143bf7b829e54">
    <vt:lpwstr>CWMEcj1L5dLKESeTQxRw+bl8TzozUokyrsYUdjOuqWTbqHVnQgKRxxEssS8Okv+gm/d70abQRh32EyrD71WBjzjgw==</vt:lpwstr>
  </property>
</Properties>
</file>